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5732B" w14:textId="2B2ACE2F" w:rsidR="00275273" w:rsidRPr="00DD2E93" w:rsidRDefault="005271C7" w:rsidP="001B6A25">
      <w:pPr>
        <w:spacing w:after="0"/>
        <w:jc w:val="center"/>
        <w:rPr>
          <w:rFonts w:ascii="Times New Roman" w:hAnsi="Times New Roman" w:cs="Times New Roman"/>
          <w:sz w:val="28"/>
          <w:szCs w:val="28"/>
        </w:rPr>
      </w:pPr>
      <w:r w:rsidRPr="00DD2E93">
        <w:rPr>
          <w:rFonts w:ascii="Times New Roman" w:hAnsi="Times New Roman" w:cs="Times New Roman"/>
          <w:sz w:val="28"/>
          <w:szCs w:val="28"/>
        </w:rPr>
        <w:t>Министе</w:t>
      </w:r>
      <w:r>
        <w:rPr>
          <w:rFonts w:ascii="Times New Roman" w:hAnsi="Times New Roman" w:cs="Times New Roman"/>
          <w:sz w:val="28"/>
          <w:szCs w:val="28"/>
        </w:rPr>
        <w:t xml:space="preserve">рство </w:t>
      </w:r>
      <w:r w:rsidRPr="00DD2E93">
        <w:rPr>
          <w:rFonts w:ascii="Times New Roman" w:hAnsi="Times New Roman" w:cs="Times New Roman"/>
          <w:sz w:val="28"/>
          <w:szCs w:val="28"/>
        </w:rPr>
        <w:t>образования</w:t>
      </w:r>
      <w:r w:rsidR="001B6A25">
        <w:rPr>
          <w:rFonts w:ascii="Times New Roman" w:hAnsi="Times New Roman" w:cs="Times New Roman"/>
          <w:sz w:val="28"/>
          <w:szCs w:val="28"/>
        </w:rPr>
        <w:t xml:space="preserve"> </w:t>
      </w:r>
      <w:r w:rsidR="00275273" w:rsidRPr="00DD2E93">
        <w:rPr>
          <w:rFonts w:ascii="Times New Roman" w:hAnsi="Times New Roman" w:cs="Times New Roman"/>
          <w:sz w:val="28"/>
          <w:szCs w:val="28"/>
        </w:rPr>
        <w:t>Свердловской области</w:t>
      </w:r>
    </w:p>
    <w:p w14:paraId="597FE1E8" w14:textId="17B28510" w:rsidR="00275273" w:rsidRPr="00DD2E93" w:rsidRDefault="00275273" w:rsidP="00275273">
      <w:pPr>
        <w:spacing w:after="0"/>
        <w:jc w:val="center"/>
        <w:rPr>
          <w:rFonts w:ascii="Times New Roman" w:hAnsi="Times New Roman" w:cs="Times New Roman"/>
          <w:sz w:val="28"/>
          <w:szCs w:val="28"/>
        </w:rPr>
      </w:pPr>
      <w:r w:rsidRPr="00DD2E93">
        <w:rPr>
          <w:rFonts w:ascii="Times New Roman" w:hAnsi="Times New Roman" w:cs="Times New Roman"/>
          <w:sz w:val="28"/>
          <w:szCs w:val="28"/>
        </w:rPr>
        <w:t xml:space="preserve"> Государственное автономное профессиональное образовательное учреждение Свердловской области</w:t>
      </w:r>
    </w:p>
    <w:p w14:paraId="1A0A5E58" w14:textId="7174CC5E" w:rsidR="00275273" w:rsidRPr="00DD2E93" w:rsidRDefault="00275273" w:rsidP="00275273">
      <w:pPr>
        <w:spacing w:after="0"/>
        <w:jc w:val="center"/>
        <w:rPr>
          <w:rFonts w:ascii="Times New Roman" w:hAnsi="Times New Roman" w:cs="Times New Roman"/>
          <w:b/>
          <w:sz w:val="28"/>
          <w:szCs w:val="28"/>
        </w:rPr>
      </w:pPr>
      <w:r w:rsidRPr="00DD2E93">
        <w:rPr>
          <w:rFonts w:ascii="Times New Roman" w:hAnsi="Times New Roman" w:cs="Times New Roman"/>
          <w:sz w:val="28"/>
          <w:szCs w:val="28"/>
        </w:rPr>
        <w:t xml:space="preserve"> «Полевской многопрофильный техникум им. В.И. Назарова</w:t>
      </w:r>
      <w:r w:rsidRPr="00DD2E93">
        <w:rPr>
          <w:rFonts w:ascii="Times New Roman" w:hAnsi="Times New Roman" w:cs="Times New Roman"/>
          <w:b/>
          <w:sz w:val="28"/>
          <w:szCs w:val="28"/>
        </w:rPr>
        <w:t>»</w:t>
      </w:r>
    </w:p>
    <w:p w14:paraId="1AD22060" w14:textId="28D12A1C" w:rsidR="00275273" w:rsidRPr="00DD2E93" w:rsidRDefault="008B0937" w:rsidP="00275273">
      <w:pPr>
        <w:pStyle w:val="a3"/>
        <w:shd w:val="clear" w:color="auto" w:fill="FFFFFF"/>
        <w:spacing w:before="0" w:beforeAutospacing="0" w:after="0" w:afterAutospacing="0" w:line="276" w:lineRule="auto"/>
        <w:jc w:val="center"/>
        <w:rPr>
          <w:b/>
          <w:bCs/>
          <w:sz w:val="28"/>
          <w:szCs w:val="28"/>
        </w:rPr>
      </w:pPr>
      <w:r>
        <w:rPr>
          <w:noProof/>
        </w:rPr>
        <w:drawing>
          <wp:anchor distT="0" distB="0" distL="114300" distR="114300" simplePos="0" relativeHeight="251665408" behindDoc="0" locked="0" layoutInCell="1" allowOverlap="1" wp14:anchorId="5A05BFB1" wp14:editId="30E925C3">
            <wp:simplePos x="0" y="0"/>
            <wp:positionH relativeFrom="column">
              <wp:posOffset>3318510</wp:posOffset>
            </wp:positionH>
            <wp:positionV relativeFrom="paragraph">
              <wp:posOffset>120650</wp:posOffset>
            </wp:positionV>
            <wp:extent cx="2579168" cy="32194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579168" cy="3219450"/>
                    </a:xfrm>
                    <a:prstGeom prst="rect">
                      <a:avLst/>
                    </a:prstGeom>
                  </pic:spPr>
                </pic:pic>
              </a:graphicData>
            </a:graphic>
            <wp14:sizeRelH relativeFrom="page">
              <wp14:pctWidth>0</wp14:pctWidth>
            </wp14:sizeRelH>
            <wp14:sizeRelV relativeFrom="page">
              <wp14:pctHeight>0</wp14:pctHeight>
            </wp14:sizeRelV>
          </wp:anchor>
        </w:drawing>
      </w:r>
    </w:p>
    <w:p w14:paraId="46BFACDB" w14:textId="555B3F86" w:rsidR="001B6A25" w:rsidRDefault="008B0937" w:rsidP="008B0937">
      <w:pPr>
        <w:pStyle w:val="a3"/>
        <w:shd w:val="clear" w:color="auto" w:fill="FFFFFF"/>
        <w:spacing w:before="0" w:beforeAutospacing="0" w:after="0" w:afterAutospacing="0" w:line="276" w:lineRule="auto"/>
        <w:ind w:left="-142"/>
        <w:rPr>
          <w:b/>
          <w:bCs/>
          <w:sz w:val="28"/>
          <w:szCs w:val="28"/>
        </w:rPr>
      </w:pPr>
      <w:r>
        <w:rPr>
          <w:noProof/>
        </w:rPr>
        <mc:AlternateContent>
          <mc:Choice Requires="wps">
            <w:drawing>
              <wp:anchor distT="0" distB="0" distL="114300" distR="114300" simplePos="0" relativeHeight="251663360" behindDoc="0" locked="0" layoutInCell="1" allowOverlap="1" wp14:anchorId="20C341FC" wp14:editId="0720CB4A">
                <wp:simplePos x="0" y="0"/>
                <wp:positionH relativeFrom="column">
                  <wp:posOffset>5045075</wp:posOffset>
                </wp:positionH>
                <wp:positionV relativeFrom="paragraph">
                  <wp:posOffset>2362200</wp:posOffset>
                </wp:positionV>
                <wp:extent cx="733425" cy="25717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034D13"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C341FC" id="Прямоугольник 6" o:spid="_x0000_s1026" style="position:absolute;left:0;text-align:left;margin-left:397.25pt;margin-top:186pt;width:57.7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" fillcolor="white [3212]" strokecolor="white [3212]" strokeweight="2pt">
                <v:textbox>
                  <w:txbxContent>
                    <w:p w14:paraId="7C034D13"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20EEF852" wp14:editId="16EA7D59">
                <wp:simplePos x="0" y="0"/>
                <wp:positionH relativeFrom="column">
                  <wp:posOffset>5261610</wp:posOffset>
                </wp:positionH>
                <wp:positionV relativeFrom="paragraph">
                  <wp:posOffset>923925</wp:posOffset>
                </wp:positionV>
                <wp:extent cx="733425" cy="257175"/>
                <wp:effectExtent l="0" t="0" r="28575" b="28575"/>
                <wp:wrapNone/>
                <wp:docPr id="5" name="Прямоугольник 5"/>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CE64E3"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EEF852" id="Прямоугольник 5" o:spid="_x0000_s1027" style="position:absolute;left:0;text-align:left;margin-left:414.3pt;margin-top:72.75pt;width:57.7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" fillcolor="white [3212]" strokecolor="white [3212]" strokeweight="2pt">
                <v:textbox>
                  <w:txbxContent>
                    <w:p w14:paraId="03CE64E3"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3DD7D3B8" wp14:editId="5B7A5576">
                <wp:simplePos x="0" y="0"/>
                <wp:positionH relativeFrom="column">
                  <wp:posOffset>1746885</wp:posOffset>
                </wp:positionH>
                <wp:positionV relativeFrom="paragraph">
                  <wp:posOffset>2352675</wp:posOffset>
                </wp:positionV>
                <wp:extent cx="733425" cy="285750"/>
                <wp:effectExtent l="0" t="0" r="28575" b="19050"/>
                <wp:wrapNone/>
                <wp:docPr id="2" name="Прямоугольник 2"/>
                <wp:cNvGraphicFramePr/>
                <a:graphic xmlns:a="http://schemas.openxmlformats.org/drawingml/2006/main">
                  <a:graphicData uri="http://schemas.microsoft.com/office/word/2010/wordprocessingShape">
                    <wps:wsp>
                      <wps:cNvSpPr/>
                      <wps:spPr>
                        <a:xfrm>
                          <a:off x="0" y="0"/>
                          <a:ext cx="733425" cy="2857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0DB56C"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7D3B8" id="Прямоугольник 2" o:spid="_x0000_s1028" style="position:absolute;left:0;text-align:left;margin-left:137.55pt;margin-top:185.25pt;width:57.7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" fillcolor="white [3212]" strokecolor="white [3212]" strokeweight="2pt">
                <v:textbox>
                  <w:txbxContent>
                    <w:p w14:paraId="720DB56C" w14:textId="77777777" w:rsidR="008B0937" w:rsidRPr="00084747" w:rsidRDefault="008B0937" w:rsidP="008B093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w:drawing>
          <wp:inline distT="0" distB="0" distL="0" distR="0" wp14:anchorId="79FC758A" wp14:editId="6938FD06">
            <wp:extent cx="5940425" cy="3573145"/>
            <wp:effectExtent l="0" t="0" r="635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3573145"/>
                    </a:xfrm>
                    <a:prstGeom prst="rect">
                      <a:avLst/>
                    </a:prstGeom>
                  </pic:spPr>
                </pic:pic>
              </a:graphicData>
            </a:graphic>
          </wp:inline>
        </w:drawing>
      </w:r>
    </w:p>
    <w:p w14:paraId="587664EA" w14:textId="2839CC88" w:rsidR="00275273" w:rsidRPr="00DD2E93" w:rsidRDefault="001B6A25" w:rsidP="00B824D2">
      <w:pPr>
        <w:pStyle w:val="a3"/>
        <w:shd w:val="clear" w:color="auto" w:fill="FFFFFF"/>
        <w:spacing w:before="0" w:beforeAutospacing="0" w:after="0" w:afterAutospacing="0" w:line="276" w:lineRule="auto"/>
        <w:jc w:val="center"/>
        <w:rPr>
          <w:b/>
          <w:bCs/>
          <w:sz w:val="28"/>
          <w:szCs w:val="28"/>
        </w:rPr>
      </w:pPr>
      <w:r>
        <w:rPr>
          <w:b/>
          <w:bCs/>
          <w:sz w:val="28"/>
          <w:szCs w:val="28"/>
        </w:rPr>
        <w:t>на 2025/2026</w:t>
      </w:r>
      <w:r w:rsidR="0078604D">
        <w:rPr>
          <w:b/>
          <w:bCs/>
          <w:sz w:val="28"/>
          <w:szCs w:val="28"/>
        </w:rPr>
        <w:t xml:space="preserve"> </w:t>
      </w:r>
      <w:r w:rsidR="00275273" w:rsidRPr="00DD2E93">
        <w:rPr>
          <w:b/>
          <w:bCs/>
          <w:sz w:val="28"/>
          <w:szCs w:val="28"/>
        </w:rPr>
        <w:t>учебный год</w:t>
      </w:r>
    </w:p>
    <w:p w14:paraId="30D0C47A" w14:textId="0E104E3B" w:rsidR="00D734A4" w:rsidRDefault="00D34546" w:rsidP="00A525D8">
      <w:pPr>
        <w:pStyle w:val="a3"/>
        <w:shd w:val="clear" w:color="auto" w:fill="FFFFFF"/>
        <w:spacing w:before="45" w:beforeAutospacing="0" w:after="45" w:afterAutospacing="0"/>
        <w:ind w:left="3495" w:right="45" w:hanging="3495"/>
        <w:jc w:val="center"/>
        <w:rPr>
          <w:b/>
          <w:bCs/>
          <w:sz w:val="28"/>
          <w:szCs w:val="28"/>
        </w:rPr>
      </w:pPr>
      <w:r w:rsidRPr="00DD2E93">
        <w:rPr>
          <w:b/>
          <w:bCs/>
          <w:sz w:val="28"/>
          <w:szCs w:val="28"/>
        </w:rPr>
        <w:t>по специальности</w:t>
      </w:r>
    </w:p>
    <w:p w14:paraId="540E39E9" w14:textId="77777777" w:rsidR="00A109DA" w:rsidRPr="005E297B" w:rsidRDefault="00A109DA" w:rsidP="00A109DA">
      <w:pPr>
        <w:pStyle w:val="a3"/>
        <w:shd w:val="clear" w:color="auto" w:fill="FFFFFF"/>
        <w:spacing w:before="45" w:beforeAutospacing="0" w:after="45" w:afterAutospacing="0"/>
        <w:ind w:left="3495" w:right="45" w:hanging="3495"/>
        <w:jc w:val="center"/>
        <w:rPr>
          <w:b/>
          <w:bCs/>
          <w:sz w:val="28"/>
          <w:szCs w:val="28"/>
        </w:rPr>
      </w:pPr>
      <w:r w:rsidRPr="005E297B">
        <w:rPr>
          <w:b/>
          <w:bCs/>
          <w:sz w:val="28"/>
          <w:szCs w:val="28"/>
        </w:rPr>
        <w:t>08.02.01 Строительство и эксплуатация зданий и сооружений</w:t>
      </w:r>
    </w:p>
    <w:p w14:paraId="40D08553" w14:textId="7973A31E" w:rsidR="00B824D2" w:rsidRDefault="00B824D2" w:rsidP="00D34546">
      <w:pPr>
        <w:pStyle w:val="a3"/>
        <w:shd w:val="clear" w:color="auto" w:fill="FFFFFF"/>
        <w:spacing w:before="45" w:beforeAutospacing="0" w:after="45" w:afterAutospacing="0"/>
        <w:ind w:left="3495" w:right="45" w:hanging="3495"/>
        <w:jc w:val="center"/>
        <w:rPr>
          <w:b/>
          <w:bCs/>
          <w:sz w:val="28"/>
          <w:szCs w:val="28"/>
        </w:rPr>
      </w:pPr>
    </w:p>
    <w:p w14:paraId="1A97874A" w14:textId="77777777" w:rsidR="00B824D2" w:rsidRDefault="00B824D2" w:rsidP="00D34546">
      <w:pPr>
        <w:pStyle w:val="a3"/>
        <w:shd w:val="clear" w:color="auto" w:fill="FFFFFF"/>
        <w:spacing w:before="45" w:beforeAutospacing="0" w:after="45" w:afterAutospacing="0"/>
        <w:ind w:left="3495" w:right="45" w:hanging="3495"/>
        <w:jc w:val="center"/>
        <w:rPr>
          <w:b/>
          <w:bCs/>
          <w:sz w:val="28"/>
          <w:szCs w:val="28"/>
        </w:rPr>
      </w:pPr>
    </w:p>
    <w:p w14:paraId="422DD5F5" w14:textId="15A54FB4" w:rsidR="0059251F" w:rsidRDefault="0059251F" w:rsidP="00E53286">
      <w:pPr>
        <w:pStyle w:val="a3"/>
        <w:shd w:val="clear" w:color="auto" w:fill="FFFFFF"/>
        <w:spacing w:before="45" w:beforeAutospacing="0" w:after="45" w:afterAutospacing="0"/>
        <w:ind w:right="45"/>
        <w:rPr>
          <w:b/>
          <w:bCs/>
          <w:sz w:val="28"/>
          <w:szCs w:val="28"/>
        </w:rPr>
      </w:pPr>
    </w:p>
    <w:p w14:paraId="7375FB0E" w14:textId="063FEB5E" w:rsidR="00A109DA" w:rsidRDefault="00A109DA" w:rsidP="00E53286">
      <w:pPr>
        <w:pStyle w:val="a3"/>
        <w:shd w:val="clear" w:color="auto" w:fill="FFFFFF"/>
        <w:spacing w:before="45" w:beforeAutospacing="0" w:after="45" w:afterAutospacing="0"/>
        <w:ind w:right="45"/>
        <w:rPr>
          <w:b/>
          <w:bCs/>
          <w:sz w:val="28"/>
          <w:szCs w:val="28"/>
        </w:rPr>
      </w:pPr>
    </w:p>
    <w:p w14:paraId="102D4D3D" w14:textId="77777777" w:rsidR="00A109DA" w:rsidRDefault="00A109DA" w:rsidP="00E53286">
      <w:pPr>
        <w:pStyle w:val="a3"/>
        <w:shd w:val="clear" w:color="auto" w:fill="FFFFFF"/>
        <w:spacing w:before="45" w:beforeAutospacing="0" w:after="45" w:afterAutospacing="0"/>
        <w:ind w:right="45"/>
        <w:rPr>
          <w:b/>
          <w:bCs/>
          <w:sz w:val="28"/>
          <w:szCs w:val="28"/>
        </w:rPr>
      </w:pPr>
    </w:p>
    <w:p w14:paraId="34F8C818" w14:textId="77777777" w:rsidR="00A109DA" w:rsidRDefault="00A109DA" w:rsidP="00E53286">
      <w:pPr>
        <w:pStyle w:val="a3"/>
        <w:shd w:val="clear" w:color="auto" w:fill="FFFFFF"/>
        <w:spacing w:before="45" w:beforeAutospacing="0" w:after="45" w:afterAutospacing="0"/>
        <w:ind w:right="45"/>
        <w:rPr>
          <w:b/>
          <w:bCs/>
          <w:sz w:val="28"/>
          <w:szCs w:val="28"/>
        </w:rPr>
      </w:pPr>
    </w:p>
    <w:p w14:paraId="47211DA1" w14:textId="77777777" w:rsidR="00A109DA" w:rsidRDefault="00A109DA" w:rsidP="00E53286">
      <w:pPr>
        <w:pStyle w:val="a3"/>
        <w:shd w:val="clear" w:color="auto" w:fill="FFFFFF"/>
        <w:spacing w:before="45" w:beforeAutospacing="0" w:after="45" w:afterAutospacing="0"/>
        <w:ind w:right="45"/>
        <w:rPr>
          <w:b/>
          <w:bCs/>
          <w:sz w:val="28"/>
          <w:szCs w:val="28"/>
        </w:rPr>
      </w:pPr>
    </w:p>
    <w:p w14:paraId="5C7A8C51" w14:textId="77777777" w:rsidR="00A109DA" w:rsidRDefault="00A109DA" w:rsidP="00E53286">
      <w:pPr>
        <w:pStyle w:val="a3"/>
        <w:shd w:val="clear" w:color="auto" w:fill="FFFFFF"/>
        <w:spacing w:before="45" w:beforeAutospacing="0" w:after="45" w:afterAutospacing="0"/>
        <w:ind w:right="45"/>
        <w:rPr>
          <w:b/>
          <w:bCs/>
          <w:sz w:val="28"/>
          <w:szCs w:val="28"/>
        </w:rPr>
      </w:pPr>
    </w:p>
    <w:p w14:paraId="02EE2196" w14:textId="77777777" w:rsidR="00FE2A14" w:rsidRDefault="00FE2A14" w:rsidP="00E53286">
      <w:pPr>
        <w:pStyle w:val="a3"/>
        <w:shd w:val="clear" w:color="auto" w:fill="FFFFFF"/>
        <w:spacing w:before="45" w:beforeAutospacing="0" w:after="45" w:afterAutospacing="0"/>
        <w:ind w:right="45"/>
        <w:rPr>
          <w:b/>
          <w:bCs/>
          <w:sz w:val="28"/>
          <w:szCs w:val="28"/>
        </w:rPr>
      </w:pPr>
    </w:p>
    <w:p w14:paraId="048B341D" w14:textId="77777777" w:rsidR="00FE2A14" w:rsidRDefault="00FE2A14" w:rsidP="00E53286">
      <w:pPr>
        <w:pStyle w:val="a3"/>
        <w:shd w:val="clear" w:color="auto" w:fill="FFFFFF"/>
        <w:spacing w:before="45" w:beforeAutospacing="0" w:after="45" w:afterAutospacing="0"/>
        <w:ind w:right="45"/>
        <w:rPr>
          <w:b/>
          <w:bCs/>
          <w:sz w:val="28"/>
          <w:szCs w:val="28"/>
        </w:rPr>
      </w:pPr>
    </w:p>
    <w:p w14:paraId="6B5AEDFD" w14:textId="77777777" w:rsidR="00FE2A14" w:rsidRDefault="00FE2A14" w:rsidP="00E53286">
      <w:pPr>
        <w:pStyle w:val="a3"/>
        <w:shd w:val="clear" w:color="auto" w:fill="FFFFFF"/>
        <w:spacing w:before="45" w:beforeAutospacing="0" w:after="45" w:afterAutospacing="0"/>
        <w:ind w:right="45"/>
        <w:rPr>
          <w:b/>
          <w:bCs/>
          <w:sz w:val="28"/>
          <w:szCs w:val="28"/>
        </w:rPr>
      </w:pPr>
    </w:p>
    <w:p w14:paraId="1A68EF40" w14:textId="4749794A" w:rsidR="00FE2A14" w:rsidRDefault="00FE2A14" w:rsidP="00E53286">
      <w:pPr>
        <w:pStyle w:val="a3"/>
        <w:shd w:val="clear" w:color="auto" w:fill="FFFFFF"/>
        <w:spacing w:before="45" w:beforeAutospacing="0" w:after="45" w:afterAutospacing="0"/>
        <w:ind w:right="45"/>
        <w:rPr>
          <w:b/>
          <w:bCs/>
          <w:sz w:val="28"/>
          <w:szCs w:val="28"/>
        </w:rPr>
      </w:pPr>
    </w:p>
    <w:p w14:paraId="48843AC5" w14:textId="1D9FD0EF" w:rsidR="008B0937" w:rsidRDefault="008B0937" w:rsidP="00E53286">
      <w:pPr>
        <w:pStyle w:val="a3"/>
        <w:shd w:val="clear" w:color="auto" w:fill="FFFFFF"/>
        <w:spacing w:before="45" w:beforeAutospacing="0" w:after="45" w:afterAutospacing="0"/>
        <w:ind w:right="45"/>
        <w:rPr>
          <w:b/>
          <w:bCs/>
          <w:sz w:val="28"/>
          <w:szCs w:val="28"/>
        </w:rPr>
      </w:pPr>
    </w:p>
    <w:p w14:paraId="6465EFAB" w14:textId="77777777" w:rsidR="00B824D2" w:rsidRDefault="00B824D2" w:rsidP="004B5B64">
      <w:pPr>
        <w:pStyle w:val="a3"/>
        <w:shd w:val="clear" w:color="auto" w:fill="FFFFFF"/>
        <w:spacing w:before="45" w:beforeAutospacing="0" w:after="45" w:afterAutospacing="0"/>
        <w:ind w:right="45"/>
        <w:rPr>
          <w:b/>
          <w:bCs/>
          <w:sz w:val="28"/>
          <w:szCs w:val="28"/>
        </w:rPr>
      </w:pPr>
    </w:p>
    <w:p w14:paraId="27A38C26" w14:textId="77777777" w:rsidR="004B5B64" w:rsidRPr="00DD2E93" w:rsidRDefault="004B5B64" w:rsidP="004B5B64">
      <w:pPr>
        <w:pStyle w:val="a3"/>
        <w:shd w:val="clear" w:color="auto" w:fill="FFFFFF"/>
        <w:spacing w:before="45" w:beforeAutospacing="0" w:after="45" w:afterAutospacing="0"/>
        <w:ind w:right="45"/>
        <w:rPr>
          <w:b/>
          <w:bCs/>
          <w:sz w:val="28"/>
          <w:szCs w:val="28"/>
        </w:rPr>
      </w:pPr>
    </w:p>
    <w:p w14:paraId="7B15468D" w14:textId="3ABA776C" w:rsidR="009F29BC" w:rsidRDefault="001B6A25" w:rsidP="00A525D8">
      <w:pPr>
        <w:pStyle w:val="a3"/>
        <w:shd w:val="clear" w:color="auto" w:fill="FFFFFF"/>
        <w:spacing w:before="45" w:beforeAutospacing="0" w:after="45" w:afterAutospacing="0"/>
        <w:ind w:left="3495" w:right="45" w:hanging="3495"/>
        <w:jc w:val="center"/>
        <w:rPr>
          <w:bCs/>
          <w:sz w:val="28"/>
          <w:szCs w:val="28"/>
        </w:rPr>
      </w:pPr>
      <w:r>
        <w:rPr>
          <w:bCs/>
          <w:sz w:val="28"/>
          <w:szCs w:val="28"/>
        </w:rPr>
        <w:t>Полевской, 2025</w:t>
      </w:r>
    </w:p>
    <w:p w14:paraId="1E842D39" w14:textId="77777777" w:rsidR="008B0937" w:rsidRPr="00A525D8" w:rsidRDefault="008B0937" w:rsidP="00A525D8">
      <w:pPr>
        <w:pStyle w:val="a3"/>
        <w:shd w:val="clear" w:color="auto" w:fill="FFFFFF"/>
        <w:spacing w:before="45" w:beforeAutospacing="0" w:after="45" w:afterAutospacing="0"/>
        <w:ind w:left="3495" w:right="45" w:hanging="3495"/>
        <w:jc w:val="center"/>
        <w:rPr>
          <w:bCs/>
          <w:sz w:val="28"/>
          <w:szCs w:val="28"/>
        </w:rPr>
      </w:pPr>
    </w:p>
    <w:p w14:paraId="7A40968A" w14:textId="77777777" w:rsidR="009F29BC" w:rsidRPr="004B5B64" w:rsidRDefault="009F29BC" w:rsidP="001B6A25">
      <w:pPr>
        <w:pStyle w:val="a5"/>
        <w:widowControl w:val="0"/>
        <w:numPr>
          <w:ilvl w:val="0"/>
          <w:numId w:val="38"/>
        </w:numPr>
        <w:spacing w:after="0" w:line="23" w:lineRule="atLeast"/>
        <w:ind w:left="0" w:firstLine="0"/>
        <w:jc w:val="center"/>
        <w:rPr>
          <w:rFonts w:ascii="Times New Roman" w:hAnsi="Times New Roman" w:cs="Times New Roman"/>
          <w:b/>
          <w:sz w:val="24"/>
          <w:szCs w:val="24"/>
        </w:rPr>
      </w:pPr>
      <w:r w:rsidRPr="004B5B64">
        <w:rPr>
          <w:rFonts w:ascii="Times New Roman" w:hAnsi="Times New Roman" w:cs="Times New Roman"/>
          <w:b/>
          <w:sz w:val="24"/>
          <w:szCs w:val="24"/>
        </w:rPr>
        <w:t>ПОЯСНИТЕЛЬНАЯ ЗАПИСКА</w:t>
      </w:r>
    </w:p>
    <w:p w14:paraId="1ADC2E23" w14:textId="77777777" w:rsidR="009F29BC" w:rsidRPr="001935D1" w:rsidRDefault="009F29BC" w:rsidP="009F29BC">
      <w:pPr>
        <w:widowControl w:val="0"/>
        <w:spacing w:after="0" w:line="23" w:lineRule="atLeast"/>
        <w:jc w:val="center"/>
        <w:rPr>
          <w:rFonts w:ascii="Times New Roman" w:hAnsi="Times New Roman" w:cs="Times New Roman"/>
          <w:b/>
          <w:sz w:val="24"/>
          <w:szCs w:val="24"/>
        </w:rPr>
      </w:pPr>
    </w:p>
    <w:p w14:paraId="0BE2ADE3" w14:textId="77777777" w:rsidR="009F29BC" w:rsidRPr="001B6A25" w:rsidRDefault="009F29BC" w:rsidP="001B6A25">
      <w:pPr>
        <w:pStyle w:val="a3"/>
        <w:spacing w:before="0" w:beforeAutospacing="0" w:after="0" w:afterAutospacing="0"/>
        <w:ind w:firstLine="708"/>
        <w:jc w:val="both"/>
        <w:rPr>
          <w:b/>
          <w:bCs/>
        </w:rPr>
      </w:pPr>
      <w:r w:rsidRPr="001B6A25">
        <w:rPr>
          <w:rFonts w:eastAsiaTheme="minorEastAsia"/>
          <w:shd w:val="clear" w:color="auto" w:fill="FFFFFF"/>
        </w:rPr>
        <w:t xml:space="preserve">1.1. Программа проведения государственной итоговой аттестации по образовательной программе среднего профессионального образования </w:t>
      </w:r>
      <w:r w:rsidR="00A109DA" w:rsidRPr="001B6A25">
        <w:rPr>
          <w:b/>
          <w:bCs/>
        </w:rPr>
        <w:t xml:space="preserve">08.02.01 Строительство и эксплуатация зданий и сооружений </w:t>
      </w:r>
      <w:r w:rsidRPr="001B6A25">
        <w:rPr>
          <w:rFonts w:eastAsiaTheme="minorEastAsia"/>
          <w:shd w:val="clear" w:color="auto" w:fill="FFFFFF"/>
        </w:rPr>
        <w:t>устанавливает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специалистов среднего звена,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1235A7A6" w14:textId="77777777" w:rsidR="009F29BC" w:rsidRPr="001B6A25" w:rsidRDefault="009F29BC" w:rsidP="001B6A25">
      <w:pPr>
        <w:widowControl w:val="0"/>
        <w:spacing w:after="0" w:line="23" w:lineRule="atLeast"/>
        <w:ind w:firstLine="708"/>
        <w:jc w:val="both"/>
        <w:rPr>
          <w:rFonts w:ascii="Times New Roman" w:hAnsi="Times New Roman" w:cs="Times New Roman"/>
          <w:sz w:val="24"/>
          <w:szCs w:val="24"/>
          <w:shd w:val="clear" w:color="auto" w:fill="FFFFFF"/>
        </w:rPr>
      </w:pPr>
      <w:r w:rsidRPr="001B6A25">
        <w:rPr>
          <w:rFonts w:ascii="Times New Roman" w:hAnsi="Times New Roman" w:cs="Times New Roman"/>
          <w:sz w:val="24"/>
          <w:szCs w:val="24"/>
          <w:shd w:val="clear" w:color="auto" w:fill="FFFFFF"/>
        </w:rPr>
        <w:t>1.2. Обеспечение проведения ГИА осуществляется техникумом.</w:t>
      </w:r>
    </w:p>
    <w:p w14:paraId="2F6D380A" w14:textId="77777777" w:rsidR="009F29BC" w:rsidRPr="001B6A25" w:rsidRDefault="009F29BC" w:rsidP="001B6A25">
      <w:pPr>
        <w:widowControl w:val="0"/>
        <w:spacing w:after="0" w:line="23" w:lineRule="atLeast"/>
        <w:ind w:firstLine="708"/>
        <w:jc w:val="both"/>
        <w:rPr>
          <w:rFonts w:ascii="Times New Roman" w:hAnsi="Times New Roman" w:cs="Times New Roman"/>
          <w:b/>
          <w:sz w:val="24"/>
          <w:szCs w:val="24"/>
        </w:rPr>
      </w:pPr>
      <w:r w:rsidRPr="001B6A25">
        <w:rPr>
          <w:rFonts w:ascii="Times New Roman" w:hAnsi="Times New Roman" w:cs="Times New Roman"/>
          <w:sz w:val="24"/>
          <w:szCs w:val="24"/>
          <w:shd w:val="clear" w:color="auto" w:fill="FFFFFF"/>
        </w:rPr>
        <w:t>1.3. Выпускникам и лицам, привлекаемым к проведению ГИА, во время ее проведения запрещается иметь при себе и использовать средства связи.</w:t>
      </w:r>
    </w:p>
    <w:p w14:paraId="0C0B9BF9" w14:textId="77777777" w:rsidR="009F29BC" w:rsidRPr="001B6A25" w:rsidRDefault="009F29BC" w:rsidP="001B6A25">
      <w:pPr>
        <w:widowControl w:val="0"/>
        <w:shd w:val="clear" w:color="auto" w:fill="FFFFFF"/>
        <w:spacing w:after="0" w:line="240" w:lineRule="auto"/>
        <w:ind w:firstLine="708"/>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1.4.</w:t>
      </w:r>
      <w:r w:rsidRPr="001B6A25">
        <w:rPr>
          <w:rFonts w:ascii="Times New Roman" w:eastAsia="Times New Roman" w:hAnsi="Times New Roman" w:cs="Times New Roman"/>
          <w:sz w:val="24"/>
          <w:szCs w:val="24"/>
        </w:rPr>
        <w:tab/>
        <w:t>В день проведения демонстрационного экзамена в центре проведения экзамена могут присутствовать:</w:t>
      </w:r>
    </w:p>
    <w:p w14:paraId="346B45BF" w14:textId="54356D82"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125F8343"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б) представители оператора (по согласованию с техникумом);</w:t>
      </w:r>
    </w:p>
    <w:p w14:paraId="753B50C4"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в) медицинские работники (по решению техникума);</w:t>
      </w:r>
    </w:p>
    <w:p w14:paraId="7F966E94"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г) представители организаций-партнеров (по решению таких организаций по согласованию с техникумом)</w:t>
      </w:r>
    </w:p>
    <w:p w14:paraId="491D1BE0" w14:textId="77777777" w:rsidR="009F29BC" w:rsidRPr="001B6A25" w:rsidRDefault="009F29BC" w:rsidP="001B6A25">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Вышеперечисленные лица имеют право</w:t>
      </w:r>
      <w:r w:rsidRPr="001B6A25">
        <w:rPr>
          <w:rFonts w:ascii="Times New Roman" w:eastAsia="Times New Roman" w:hAnsi="Times New Roman" w:cs="Times New Roman"/>
          <w:sz w:val="24"/>
          <w:szCs w:val="24"/>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 эксперту. </w:t>
      </w:r>
    </w:p>
    <w:p w14:paraId="7CC340CE" w14:textId="77777777" w:rsidR="009F29BC" w:rsidRPr="001B6A25" w:rsidRDefault="009F29BC" w:rsidP="001B6A25">
      <w:pPr>
        <w:pStyle w:val="a3"/>
        <w:spacing w:before="0" w:beforeAutospacing="0" w:after="0" w:afterAutospacing="0"/>
        <w:ind w:firstLine="708"/>
        <w:jc w:val="both"/>
        <w:rPr>
          <w:b/>
          <w:bCs/>
        </w:rPr>
      </w:pPr>
      <w:r w:rsidRPr="001B6A25">
        <w:rPr>
          <w:rFonts w:eastAsiaTheme="minorEastAsia"/>
        </w:rPr>
        <w:t>1.5.</w:t>
      </w:r>
      <w:r w:rsidRPr="001B6A25">
        <w:rPr>
          <w:rFonts w:eastAsiaTheme="minorEastAsia"/>
        </w:rPr>
        <w:tab/>
        <w:t xml:space="preserve">Программа государственной итоговой аттестации выпускников по специальности </w:t>
      </w:r>
      <w:r w:rsidR="00A109DA" w:rsidRPr="001B6A25">
        <w:rPr>
          <w:b/>
          <w:bCs/>
        </w:rPr>
        <w:t>08.02.01 Строительство и эксплуатация зданий и сооружений</w:t>
      </w:r>
      <w:r w:rsidRPr="001B6A25">
        <w:rPr>
          <w:b/>
          <w:bCs/>
        </w:rPr>
        <w:t xml:space="preserve"> </w:t>
      </w:r>
      <w:r w:rsidRPr="001B6A25">
        <w:rPr>
          <w:rFonts w:eastAsiaTheme="minorEastAsia"/>
        </w:rPr>
        <w:t>разработана на основании:</w:t>
      </w:r>
    </w:p>
    <w:p w14:paraId="699A1645" w14:textId="77777777" w:rsidR="009F29BC" w:rsidRPr="001B6A25" w:rsidRDefault="009F29BC" w:rsidP="001B6A25">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 xml:space="preserve">Федерального закона от 29 декабря 2012г. № 273-ФЗ «Об образовании в Российской Федерации» (с последующими изменениями и дополнениями); </w:t>
      </w:r>
    </w:p>
    <w:p w14:paraId="57554396" w14:textId="77777777" w:rsidR="009F29BC" w:rsidRPr="001B6A25" w:rsidRDefault="009F29BC" w:rsidP="001B6A25">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7D0EA841" w14:textId="77777777" w:rsidR="00A109DA" w:rsidRPr="001B6A25" w:rsidRDefault="009F29BC" w:rsidP="001B6A25">
      <w:pPr>
        <w:pStyle w:val="a3"/>
        <w:shd w:val="clear" w:color="auto" w:fill="FFFFFF"/>
        <w:spacing w:before="0" w:beforeAutospacing="0" w:after="0" w:afterAutospacing="0"/>
        <w:ind w:firstLine="708"/>
        <w:jc w:val="both"/>
      </w:pPr>
      <w:r w:rsidRPr="001B6A25">
        <w:t xml:space="preserve">Федерального государственного образовательный стандарта среднего профессионального образования по специальности </w:t>
      </w:r>
      <w:r w:rsidR="00A109DA" w:rsidRPr="001B6A25">
        <w:t>08.02.01 Строительство и эксплуатация зданий и сооружений, Приказ Минобрнауки РФ № 2 от 10.01.2018 г. (ред. от 01.09.2022);</w:t>
      </w:r>
    </w:p>
    <w:p w14:paraId="3659D2DB" w14:textId="77777777" w:rsidR="009F29BC" w:rsidRPr="001B6A25" w:rsidRDefault="009F29BC" w:rsidP="001B6A25">
      <w:pPr>
        <w:pStyle w:val="a3"/>
        <w:shd w:val="clear" w:color="auto" w:fill="FFFFFF"/>
        <w:spacing w:before="0" w:beforeAutospacing="0" w:after="0" w:afterAutospacing="0"/>
        <w:ind w:firstLine="708"/>
        <w:jc w:val="both"/>
      </w:pPr>
      <w:r w:rsidRPr="001B6A25">
        <w:t xml:space="preserve">Устава государственного автономного профессионального образовательного учреждения Свердловской области «ГАПОУ СО Полевской многопрофильный техникум им. В.И. Назарова», утвержденного Приказом Министерства образования и молодежной политики Свердловской области от </w:t>
      </w:r>
      <w:r w:rsidRPr="008B0937">
        <w:t xml:space="preserve">03.06.2020 № 467-Д </w:t>
      </w:r>
      <w:r w:rsidRPr="001B6A25">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5D63061C" w14:textId="77777777" w:rsidR="008B0937" w:rsidRDefault="009F29BC" w:rsidP="008B0937">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w:t>
      </w:r>
      <w:r w:rsidR="008B0937">
        <w:rPr>
          <w:rFonts w:ascii="Times New Roman" w:eastAsia="Times New Roman" w:hAnsi="Times New Roman" w:cs="Times New Roman"/>
          <w:sz w:val="24"/>
          <w:szCs w:val="24"/>
        </w:rPr>
        <w:t xml:space="preserve">ный </w:t>
      </w:r>
      <w:r w:rsidR="00510B72" w:rsidRPr="001B6A25">
        <w:rPr>
          <w:rFonts w:ascii="Times New Roman" w:eastAsia="Times New Roman" w:hAnsi="Times New Roman" w:cs="Times New Roman"/>
          <w:sz w:val="24"/>
          <w:szCs w:val="24"/>
        </w:rPr>
        <w:t xml:space="preserve">техникум им. В.И. Назарова» </w:t>
      </w:r>
      <w:r w:rsidR="008B0937" w:rsidRPr="008B0937">
        <w:rPr>
          <w:rFonts w:ascii="Times New Roman" w:eastAsia="Times New Roman" w:hAnsi="Times New Roman" w:cs="Times New Roman"/>
          <w:sz w:val="24"/>
          <w:szCs w:val="24"/>
        </w:rPr>
        <w:t>№ 126/1–ОД от 07.11.2025 г.;</w:t>
      </w:r>
    </w:p>
    <w:p w14:paraId="692A03D1" w14:textId="73CEBE2F" w:rsidR="00A109DA" w:rsidRPr="008B0937" w:rsidRDefault="009F29BC" w:rsidP="008B0937">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8B0937">
        <w:rPr>
          <w:rFonts w:ascii="Times New Roman" w:eastAsia="Times New Roman" w:hAnsi="Times New Roman" w:cs="Times New Roman"/>
          <w:sz w:val="24"/>
          <w:szCs w:val="24"/>
        </w:rPr>
        <w:t xml:space="preserve">Требований к оценочным материалам демонстрационного </w:t>
      </w:r>
      <w:r w:rsidR="00510B72" w:rsidRPr="008B0937">
        <w:rPr>
          <w:rFonts w:ascii="Times New Roman" w:eastAsia="Times New Roman" w:hAnsi="Times New Roman" w:cs="Times New Roman"/>
          <w:sz w:val="24"/>
          <w:szCs w:val="24"/>
        </w:rPr>
        <w:t xml:space="preserve">экзамена </w:t>
      </w:r>
      <w:r w:rsidR="00A109DA" w:rsidRPr="008B0937">
        <w:rPr>
          <w:rFonts w:ascii="Times New Roman" w:eastAsia="Times New Roman" w:hAnsi="Times New Roman" w:cs="Times New Roman"/>
          <w:sz w:val="24"/>
          <w:szCs w:val="24"/>
        </w:rPr>
        <w:t>КОД 08.02.01-1-2025.</w:t>
      </w:r>
    </w:p>
    <w:p w14:paraId="0BE14DDC" w14:textId="7729A65D" w:rsidR="009F29BC" w:rsidRPr="001B6A25" w:rsidRDefault="009F29BC" w:rsidP="001B6A25">
      <w:pPr>
        <w:widowControl w:val="0"/>
        <w:shd w:val="clear" w:color="auto" w:fill="FFFFFF"/>
        <w:autoSpaceDE w:val="0"/>
        <w:autoSpaceDN w:val="0"/>
        <w:adjustRightInd w:val="0"/>
        <w:spacing w:after="0" w:line="240" w:lineRule="auto"/>
        <w:jc w:val="both"/>
        <w:rPr>
          <w:rFonts w:ascii="Times New Roman" w:hAnsi="Times New Roman" w:cs="Times New Roman"/>
          <w:iCs/>
          <w:sz w:val="24"/>
          <w:szCs w:val="24"/>
        </w:rPr>
      </w:pPr>
      <w:r w:rsidRPr="001B6A25">
        <w:rPr>
          <w:rFonts w:ascii="Times New Roman" w:hAnsi="Times New Roman" w:cs="Times New Roman"/>
          <w:iCs/>
          <w:sz w:val="24"/>
          <w:szCs w:val="24"/>
        </w:rPr>
        <w:t xml:space="preserve"> </w:t>
      </w:r>
      <w:r w:rsidR="001935D1" w:rsidRPr="001B6A25">
        <w:rPr>
          <w:rFonts w:ascii="Times New Roman" w:hAnsi="Times New Roman" w:cs="Times New Roman"/>
          <w:iCs/>
          <w:sz w:val="24"/>
          <w:szCs w:val="24"/>
        </w:rPr>
        <w:tab/>
      </w:r>
      <w:r w:rsidRPr="001B6A25">
        <w:rPr>
          <w:rFonts w:ascii="Times New Roman" w:hAnsi="Times New Roman" w:cs="Times New Roman"/>
          <w:iCs/>
          <w:sz w:val="24"/>
          <w:szCs w:val="24"/>
        </w:rPr>
        <w:t>1.6.</w:t>
      </w:r>
      <w:r w:rsidRPr="001B6A25">
        <w:rPr>
          <w:rFonts w:ascii="Times New Roman" w:hAnsi="Times New Roman" w:cs="Times New Roman"/>
          <w:iCs/>
          <w:sz w:val="24"/>
          <w:szCs w:val="24"/>
        </w:rPr>
        <w:tab/>
        <w:t xml:space="preserve">Выпускники, освоившие программу по </w:t>
      </w:r>
      <w:r w:rsidRPr="001B6A25">
        <w:rPr>
          <w:rFonts w:ascii="Times New Roman" w:eastAsia="Calibri" w:hAnsi="Times New Roman" w:cs="Times New Roman"/>
          <w:bCs/>
          <w:iCs/>
          <w:sz w:val="24"/>
          <w:szCs w:val="24"/>
        </w:rPr>
        <w:t xml:space="preserve">специальности </w:t>
      </w:r>
      <w:r w:rsidR="00A109DA" w:rsidRPr="001B6A25">
        <w:rPr>
          <w:rFonts w:ascii="Times New Roman" w:hAnsi="Times New Roman" w:cs="Times New Roman"/>
          <w:b/>
          <w:bCs/>
          <w:sz w:val="24"/>
          <w:szCs w:val="24"/>
        </w:rPr>
        <w:t xml:space="preserve">08.02.01 Строительство и эксплуатация зданий и сооружений, </w:t>
      </w:r>
      <w:r w:rsidRPr="001B6A25">
        <w:rPr>
          <w:rFonts w:ascii="Times New Roman" w:hAnsi="Times New Roman" w:cs="Times New Roman"/>
          <w:iCs/>
          <w:sz w:val="24"/>
          <w:szCs w:val="24"/>
        </w:rPr>
        <w:t xml:space="preserve">сдают ГИА в форме демонстрационного экзамена (далее ДЭ) </w:t>
      </w:r>
      <w:r w:rsidR="003B21B2">
        <w:rPr>
          <w:rFonts w:ascii="Times New Roman" w:hAnsi="Times New Roman" w:cs="Times New Roman"/>
          <w:iCs/>
          <w:sz w:val="24"/>
          <w:szCs w:val="24"/>
        </w:rPr>
        <w:t>профильного</w:t>
      </w:r>
      <w:r w:rsidRPr="001B6A25">
        <w:rPr>
          <w:rFonts w:ascii="Times New Roman" w:hAnsi="Times New Roman" w:cs="Times New Roman"/>
          <w:iCs/>
          <w:sz w:val="24"/>
          <w:szCs w:val="24"/>
        </w:rPr>
        <w:t xml:space="preserve"> уровня и защиты дипломной работы</w:t>
      </w:r>
    </w:p>
    <w:p w14:paraId="4B35558D" w14:textId="727C0AD8" w:rsidR="004B5B64" w:rsidRPr="008B0937" w:rsidRDefault="009F29BC" w:rsidP="008B0937">
      <w:pPr>
        <w:widowControl w:val="0"/>
        <w:autoSpaceDE w:val="0"/>
        <w:autoSpaceDN w:val="0"/>
        <w:adjustRightInd w:val="0"/>
        <w:spacing w:after="0" w:line="240" w:lineRule="auto"/>
        <w:ind w:firstLine="708"/>
        <w:jc w:val="both"/>
        <w:rPr>
          <w:rFonts w:ascii="Times New Roman" w:hAnsi="Times New Roman" w:cs="Times New Roman"/>
          <w:sz w:val="24"/>
          <w:szCs w:val="24"/>
          <w:shd w:val="clear" w:color="auto" w:fill="FFFFFF"/>
        </w:rPr>
      </w:pPr>
      <w:r w:rsidRPr="001B6A25">
        <w:rPr>
          <w:rFonts w:ascii="Times New Roman" w:hAnsi="Times New Roman" w:cs="Times New Roman"/>
          <w:sz w:val="24"/>
          <w:szCs w:val="24"/>
          <w:shd w:val="clear" w:color="auto" w:fill="FFFFFF"/>
        </w:rPr>
        <w:t>1.7. 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2D670770" w14:textId="491F2759" w:rsidR="009F29BC" w:rsidRPr="001B6A25" w:rsidRDefault="009F29BC" w:rsidP="001B6A25">
      <w:pPr>
        <w:widowControl w:val="0"/>
        <w:autoSpaceDE w:val="0"/>
        <w:autoSpaceDN w:val="0"/>
        <w:adjustRightInd w:val="0"/>
        <w:spacing w:after="0" w:line="240" w:lineRule="auto"/>
        <w:jc w:val="center"/>
        <w:rPr>
          <w:rFonts w:ascii="Times New Roman" w:hAnsi="Times New Roman" w:cs="Times New Roman"/>
          <w:b/>
          <w:iCs/>
          <w:sz w:val="24"/>
          <w:szCs w:val="24"/>
        </w:rPr>
      </w:pPr>
      <w:r w:rsidRPr="001B6A25">
        <w:rPr>
          <w:rFonts w:ascii="Times New Roman" w:hAnsi="Times New Roman" w:cs="Times New Roman"/>
          <w:b/>
          <w:iCs/>
          <w:sz w:val="24"/>
          <w:szCs w:val="24"/>
        </w:rPr>
        <w:lastRenderedPageBreak/>
        <w:t xml:space="preserve">Список терминов </w:t>
      </w:r>
      <w:bookmarkStart w:id="0" w:name="_GoBack"/>
      <w:bookmarkEnd w:id="0"/>
      <w:r w:rsidRPr="001B6A25">
        <w:rPr>
          <w:rFonts w:ascii="Times New Roman" w:hAnsi="Times New Roman" w:cs="Times New Roman"/>
          <w:b/>
          <w:iCs/>
          <w:sz w:val="24"/>
          <w:szCs w:val="24"/>
        </w:rPr>
        <w:t>и сокращений</w:t>
      </w:r>
    </w:p>
    <w:p w14:paraId="5A3B989F" w14:textId="77777777" w:rsidR="004B5B64" w:rsidRPr="001B6A25" w:rsidRDefault="004B5B64" w:rsidP="001B6A25">
      <w:pPr>
        <w:widowControl w:val="0"/>
        <w:autoSpaceDE w:val="0"/>
        <w:autoSpaceDN w:val="0"/>
        <w:adjustRightInd w:val="0"/>
        <w:spacing w:after="0" w:line="240" w:lineRule="auto"/>
        <w:jc w:val="both"/>
        <w:rPr>
          <w:rFonts w:ascii="Times New Roman" w:hAnsi="Times New Roman" w:cs="Times New Roman"/>
          <w:b/>
          <w:iCs/>
          <w:sz w:val="24"/>
          <w:szCs w:val="24"/>
        </w:rPr>
      </w:pPr>
    </w:p>
    <w:p w14:paraId="64952F53"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ГИА - </w:t>
      </w:r>
      <w:r w:rsidRPr="001B6A25">
        <w:rPr>
          <w:rFonts w:ascii="Times New Roman" w:hAnsi="Times New Roman" w:cs="Times New Roman"/>
          <w:iCs/>
          <w:sz w:val="24"/>
          <w:szCs w:val="24"/>
        </w:rPr>
        <w:t>Государственная итоговая аттестация</w:t>
      </w:r>
    </w:p>
    <w:p w14:paraId="4A45629C"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ФГОС СПО – </w:t>
      </w:r>
      <w:r w:rsidRPr="001B6A25">
        <w:rPr>
          <w:rFonts w:ascii="Times New Roman" w:hAnsi="Times New Roman" w:cs="Times New Roman"/>
          <w:iCs/>
          <w:sz w:val="24"/>
          <w:szCs w:val="24"/>
        </w:rPr>
        <w:t>Федеральный государственный образовательный стандарт среднего профессионального образования</w:t>
      </w:r>
    </w:p>
    <w:p w14:paraId="62E4E43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 xml:space="preserve">ППССЗ- </w:t>
      </w:r>
      <w:r w:rsidRPr="001B6A25">
        <w:rPr>
          <w:rFonts w:ascii="Times New Roman" w:hAnsi="Times New Roman" w:cs="Times New Roman"/>
          <w:iCs/>
          <w:sz w:val="24"/>
          <w:szCs w:val="24"/>
        </w:rPr>
        <w:t>программа подготовки специалистов среднего звена</w:t>
      </w:r>
    </w:p>
    <w:p w14:paraId="02151C1B"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Организации-партнеры - </w:t>
      </w:r>
      <w:r w:rsidRPr="001B6A25">
        <w:rPr>
          <w:rFonts w:ascii="Times New Roman" w:hAnsi="Times New Roman" w:cs="Times New Roman"/>
          <w:iCs/>
          <w:sz w:val="24"/>
          <w:szCs w:val="24"/>
        </w:rPr>
        <w:t>организации, заявленные в практической подготовке выпускников</w:t>
      </w:r>
    </w:p>
    <w:p w14:paraId="7EE3FBC4"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ПМ-</w:t>
      </w:r>
      <w:r w:rsidRPr="001B6A25">
        <w:rPr>
          <w:rFonts w:ascii="Times New Roman" w:hAnsi="Times New Roman" w:cs="Times New Roman"/>
          <w:iCs/>
          <w:sz w:val="24"/>
          <w:szCs w:val="24"/>
        </w:rPr>
        <w:t>профессиональный модуль</w:t>
      </w:r>
    </w:p>
    <w:p w14:paraId="0B3E84BF"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ВД-</w:t>
      </w:r>
      <w:r w:rsidRPr="001B6A25">
        <w:rPr>
          <w:rFonts w:ascii="Times New Roman" w:hAnsi="Times New Roman" w:cs="Times New Roman"/>
          <w:iCs/>
          <w:sz w:val="24"/>
          <w:szCs w:val="24"/>
        </w:rPr>
        <w:t>вид деятельности</w:t>
      </w:r>
    </w:p>
    <w:p w14:paraId="7877453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Демонстрационный экзамен (ДЭ)</w:t>
      </w:r>
      <w:r w:rsidRPr="001B6A25">
        <w:rPr>
          <w:rFonts w:ascii="Times New Roman" w:hAnsi="Times New Roman" w:cs="Times New Roman"/>
          <w:iCs/>
          <w:sz w:val="24"/>
          <w:szCs w:val="24"/>
        </w:rPr>
        <w:t xml:space="preserve"> – форма аттестации, направленная на определение уровня освоения обучающимся, выпускником материала, 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12A720C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Главный эксперт (ГЭ)</w:t>
      </w:r>
      <w:r w:rsidRPr="001B6A25">
        <w:rPr>
          <w:rFonts w:ascii="Times New Roman" w:hAnsi="Times New Roman" w:cs="Times New Roman"/>
          <w:iCs/>
          <w:sz w:val="24"/>
          <w:szCs w:val="24"/>
        </w:rPr>
        <w:t xml:space="preserve"> – физическое лицо, входящее в состав государственной экзаменационной комиссии, которое возглавляет, организует и</w:t>
      </w:r>
      <w:r w:rsidR="00A20CA2" w:rsidRPr="001B6A25">
        <w:rPr>
          <w:rFonts w:ascii="Times New Roman" w:hAnsi="Times New Roman" w:cs="Times New Roman"/>
          <w:iCs/>
          <w:sz w:val="24"/>
          <w:szCs w:val="24"/>
        </w:rPr>
        <w:t xml:space="preserve"> </w:t>
      </w:r>
      <w:r w:rsidRPr="001B6A25">
        <w:rPr>
          <w:rFonts w:ascii="Times New Roman" w:hAnsi="Times New Roman" w:cs="Times New Roman"/>
          <w:iCs/>
          <w:sz w:val="24"/>
          <w:szCs w:val="24"/>
        </w:rPr>
        <w:t>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30A23FCD"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Государственная экзаменационная комиссия (ГЭК)</w:t>
      </w:r>
      <w:r w:rsidRPr="001B6A25">
        <w:rPr>
          <w:rFonts w:ascii="Times New Roman" w:hAnsi="Times New Roman" w:cs="Times New Roman"/>
          <w:iCs/>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5B766174"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График проведения демонстрационного экзамена</w:t>
      </w:r>
      <w:r w:rsidRPr="001B6A25">
        <w:rPr>
          <w:rFonts w:ascii="Times New Roman" w:hAnsi="Times New Roman" w:cs="Times New Roman"/>
          <w:iCs/>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67859201" w14:textId="77777777" w:rsidR="009F29BC" w:rsidRPr="001B6A25" w:rsidRDefault="009F29BC" w:rsidP="001B6A25">
      <w:pPr>
        <w:widowControl w:val="0"/>
        <w:autoSpaceDE w:val="0"/>
        <w:autoSpaceDN w:val="0"/>
        <w:adjustRightInd w:val="0"/>
        <w:spacing w:after="0" w:line="240" w:lineRule="auto"/>
        <w:jc w:val="both"/>
        <w:rPr>
          <w:rFonts w:ascii="Times New Roman" w:hAnsi="Times New Roman" w:cs="Times New Roman"/>
          <w:iCs/>
          <w:sz w:val="24"/>
          <w:szCs w:val="24"/>
        </w:rPr>
      </w:pPr>
      <w:r w:rsidRPr="001B6A25">
        <w:rPr>
          <w:rFonts w:ascii="Times New Roman" w:hAnsi="Times New Roman" w:cs="Times New Roman"/>
          <w:b/>
          <w:iCs/>
          <w:sz w:val="24"/>
          <w:szCs w:val="24"/>
        </w:rPr>
        <w:t>Единые оценочные материалы демонстрационного экзамена (ОМ)</w:t>
      </w:r>
      <w:r w:rsidRPr="001B6A25">
        <w:rPr>
          <w:rFonts w:ascii="Times New Roman" w:hAnsi="Times New Roman" w:cs="Times New Roman"/>
          <w:iCs/>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0A3F1BAA"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Задание демонстрационного экзамена</w:t>
      </w:r>
      <w:r w:rsidRPr="001B6A25">
        <w:rPr>
          <w:rFonts w:ascii="Times New Roman" w:hAnsi="Times New Roman" w:cs="Times New Roman"/>
          <w:iCs/>
          <w:sz w:val="24"/>
          <w:szCs w:val="24"/>
        </w:rPr>
        <w:t xml:space="preserve"> –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3215006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Комплект оценочной документации (КОД)</w:t>
      </w:r>
      <w:r w:rsidRPr="001B6A25">
        <w:rPr>
          <w:rFonts w:ascii="Times New Roman" w:hAnsi="Times New Roman" w:cs="Times New Roman"/>
          <w:iCs/>
          <w:sz w:val="24"/>
          <w:szCs w:val="24"/>
        </w:rPr>
        <w:t xml:space="preserve"> –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6ABE5439"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Критерии оценивания</w:t>
      </w:r>
      <w:r w:rsidRPr="001B6A25">
        <w:rPr>
          <w:rFonts w:ascii="Times New Roman" w:hAnsi="Times New Roman" w:cs="Times New Roman"/>
          <w:iCs/>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22B20DDD"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Подготовительный день демонстрационного экзамена (ПД ДЭ</w:t>
      </w:r>
      <w:r w:rsidRPr="001B6A25">
        <w:rPr>
          <w:rFonts w:ascii="Times New Roman" w:hAnsi="Times New Roman" w:cs="Times New Roman"/>
          <w:iCs/>
          <w:sz w:val="24"/>
          <w:szCs w:val="24"/>
        </w:rPr>
        <w:t xml:space="preserve">) – день, назначаемый не позднее чем за один рабочий день до дня проведения демонстрационного экзамена, в течение </w:t>
      </w:r>
      <w:r w:rsidRPr="001B6A25">
        <w:rPr>
          <w:rFonts w:ascii="Times New Roman" w:hAnsi="Times New Roman" w:cs="Times New Roman"/>
          <w:iCs/>
          <w:sz w:val="24"/>
          <w:szCs w:val="24"/>
        </w:rPr>
        <w:lastRenderedPageBreak/>
        <w:t xml:space="preserve">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23CA9421"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Продолжительность демонстрационного экзамена</w:t>
      </w:r>
      <w:r w:rsidRPr="001B6A25">
        <w:rPr>
          <w:rFonts w:ascii="Times New Roman" w:hAnsi="Times New Roman" w:cs="Times New Roman"/>
          <w:iCs/>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2DA17C59"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Участники демонстрационного экзамена</w:t>
      </w:r>
      <w:r w:rsidRPr="001B6A25">
        <w:rPr>
          <w:rFonts w:ascii="Times New Roman" w:hAnsi="Times New Roman" w:cs="Times New Roman"/>
          <w:iCs/>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272C2B50"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Центр проведения демонстрационного экзамена (ЦПДЭ</w:t>
      </w:r>
      <w:r w:rsidRPr="001B6A25">
        <w:rPr>
          <w:rFonts w:ascii="Times New Roman" w:hAnsi="Times New Roman" w:cs="Times New Roman"/>
          <w:iCs/>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648672C1"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Цифровой паспорт компетенций (ЦПК)</w:t>
      </w:r>
      <w:r w:rsidRPr="001B6A25">
        <w:rPr>
          <w:rFonts w:ascii="Times New Roman" w:hAnsi="Times New Roman" w:cs="Times New Roman"/>
          <w:iCs/>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4ED360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Член экспертной группы (ЧЭГ)</w:t>
      </w:r>
      <w:r w:rsidRPr="001B6A25">
        <w:rPr>
          <w:rFonts w:ascii="Times New Roman" w:hAnsi="Times New Roman" w:cs="Times New Roman"/>
          <w:iCs/>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6B3E4AD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Экспертная группа</w:t>
      </w:r>
      <w:r w:rsidRPr="001B6A25">
        <w:rPr>
          <w:rFonts w:ascii="Times New Roman" w:hAnsi="Times New Roman" w:cs="Times New Roman"/>
          <w:iCs/>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0D872BF1" w14:textId="5B9F48FC"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 xml:space="preserve">Эксперт демонстрационного экзамена </w:t>
      </w:r>
      <w:r w:rsidRPr="001B6A25">
        <w:rPr>
          <w:rFonts w:ascii="Times New Roman" w:hAnsi="Times New Roman" w:cs="Times New Roman"/>
          <w:iCs/>
          <w:sz w:val="24"/>
          <w:szCs w:val="24"/>
        </w:rPr>
        <w:t xml:space="preserve">–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 заданий демонстрационного экзамена. </w:t>
      </w:r>
    </w:p>
    <w:p w14:paraId="33B161B3" w14:textId="77777777" w:rsidR="004B5B64" w:rsidRDefault="004B5B64" w:rsidP="004B5B64">
      <w:pPr>
        <w:shd w:val="clear" w:color="auto" w:fill="FFFFFF"/>
        <w:spacing w:after="0" w:line="240" w:lineRule="auto"/>
        <w:jc w:val="center"/>
        <w:rPr>
          <w:rFonts w:ascii="Times New Roman" w:eastAsia="Times New Roman" w:hAnsi="Times New Roman" w:cs="Times New Roman"/>
          <w:color w:val="000000" w:themeColor="text1"/>
          <w:sz w:val="24"/>
          <w:szCs w:val="24"/>
        </w:rPr>
      </w:pPr>
    </w:p>
    <w:p w14:paraId="3CE88919" w14:textId="4A4AD3EF" w:rsidR="00A8771E" w:rsidRDefault="00A8771E" w:rsidP="001B6A25">
      <w:pPr>
        <w:pStyle w:val="a5"/>
        <w:numPr>
          <w:ilvl w:val="0"/>
          <w:numId w:val="38"/>
        </w:numPr>
        <w:shd w:val="clear" w:color="auto" w:fill="FFFFFF"/>
        <w:spacing w:after="0" w:line="240" w:lineRule="auto"/>
        <w:ind w:left="0" w:firstLine="0"/>
        <w:jc w:val="center"/>
        <w:rPr>
          <w:rFonts w:ascii="Times New Roman" w:eastAsia="Times New Roman" w:hAnsi="Times New Roman" w:cs="Times New Roman"/>
          <w:b/>
          <w:color w:val="000000" w:themeColor="text1"/>
          <w:sz w:val="24"/>
          <w:szCs w:val="24"/>
        </w:rPr>
      </w:pPr>
      <w:r w:rsidRPr="004B5B64">
        <w:rPr>
          <w:rFonts w:ascii="Times New Roman" w:eastAsia="Times New Roman" w:hAnsi="Times New Roman" w:cs="Times New Roman"/>
          <w:b/>
          <w:color w:val="000000" w:themeColor="text1"/>
          <w:sz w:val="24"/>
          <w:szCs w:val="24"/>
        </w:rPr>
        <w:t>ПАСПОРТ ПРОГРАММЫ ГИА</w:t>
      </w:r>
    </w:p>
    <w:p w14:paraId="6F7896FE" w14:textId="77777777" w:rsidR="004B5B64" w:rsidRPr="004B5B64" w:rsidRDefault="004B5B64" w:rsidP="004B5B64">
      <w:pPr>
        <w:pStyle w:val="a5"/>
        <w:shd w:val="clear" w:color="auto" w:fill="FFFFFF"/>
        <w:spacing w:after="0" w:line="240" w:lineRule="auto"/>
        <w:rPr>
          <w:rFonts w:ascii="Times New Roman" w:eastAsia="Times New Roman" w:hAnsi="Times New Roman" w:cs="Times New Roman"/>
          <w:b/>
          <w:color w:val="000000" w:themeColor="text1"/>
          <w:sz w:val="24"/>
          <w:szCs w:val="24"/>
        </w:rPr>
      </w:pPr>
    </w:p>
    <w:p w14:paraId="3FE063FE" w14:textId="77777777" w:rsidR="00A8771E" w:rsidRPr="001935D1" w:rsidRDefault="00A8771E" w:rsidP="00A8771E">
      <w:pPr>
        <w:shd w:val="clear" w:color="auto" w:fill="FFFFFF"/>
        <w:spacing w:after="0" w:line="240" w:lineRule="auto"/>
        <w:ind w:firstLine="708"/>
        <w:jc w:val="both"/>
        <w:rPr>
          <w:rFonts w:ascii="Times New Roman" w:eastAsia="Times New Roman" w:hAnsi="Times New Roman" w:cs="Times New Roman"/>
          <w:bCs/>
          <w:color w:val="000000" w:themeColor="text1"/>
          <w:sz w:val="24"/>
          <w:szCs w:val="24"/>
        </w:rPr>
      </w:pPr>
      <w:r w:rsidRPr="001935D1">
        <w:rPr>
          <w:rFonts w:ascii="Times New Roman" w:eastAsia="Times New Roman" w:hAnsi="Times New Roman" w:cs="Times New Roman"/>
          <w:color w:val="000000" w:themeColor="text1"/>
          <w:sz w:val="24"/>
          <w:szCs w:val="24"/>
        </w:rPr>
        <w:t xml:space="preserve">2.1. Паспорт программы предназначен для организации и проведения государственной итоговой аттестации по специальности </w:t>
      </w:r>
      <w:r w:rsidR="00A109DA" w:rsidRPr="00A109DA">
        <w:rPr>
          <w:rFonts w:ascii="Times New Roman" w:eastAsia="Times New Roman" w:hAnsi="Times New Roman" w:cs="Times New Roman"/>
          <w:bCs/>
          <w:color w:val="000000" w:themeColor="text1"/>
          <w:sz w:val="24"/>
          <w:szCs w:val="24"/>
        </w:rPr>
        <w:t>08.02.01 Строительство и эксплуатация зданий и сооружений</w:t>
      </w:r>
      <w:r w:rsidR="00A109DA">
        <w:rPr>
          <w:rFonts w:ascii="Times New Roman" w:eastAsia="Times New Roman" w:hAnsi="Times New Roman" w:cs="Times New Roman"/>
          <w:bCs/>
          <w:color w:val="000000" w:themeColor="text1"/>
          <w:sz w:val="24"/>
          <w:szCs w:val="24"/>
        </w:rPr>
        <w:t>.</w:t>
      </w:r>
    </w:p>
    <w:p w14:paraId="1E68CDEF" w14:textId="77777777" w:rsidR="00A109DA" w:rsidRDefault="00A8771E" w:rsidP="00A8771E">
      <w:pPr>
        <w:shd w:val="clear" w:color="auto" w:fill="FFFFFF"/>
        <w:spacing w:after="0" w:line="240" w:lineRule="auto"/>
        <w:ind w:firstLine="708"/>
        <w:jc w:val="both"/>
        <w:rPr>
          <w:rFonts w:ascii="Times New Roman" w:eastAsia="Times New Roman" w:hAnsi="Times New Roman" w:cs="Times New Roman"/>
          <w:bCs/>
          <w:color w:val="000000" w:themeColor="text1"/>
          <w:sz w:val="24"/>
          <w:szCs w:val="24"/>
        </w:rPr>
      </w:pPr>
      <w:r w:rsidRPr="001935D1">
        <w:rPr>
          <w:rFonts w:ascii="Times New Roman" w:eastAsia="Times New Roman" w:hAnsi="Times New Roman" w:cs="Times New Roman"/>
          <w:color w:val="000000" w:themeColor="text1"/>
          <w:sz w:val="24"/>
          <w:szCs w:val="24"/>
        </w:rPr>
        <w:t xml:space="preserve">2.2. Федеральный государственный образовательный стандарт среднего профессионального образования </w:t>
      </w:r>
      <w:r w:rsidRPr="001935D1">
        <w:rPr>
          <w:rFonts w:ascii="Times New Roman" w:eastAsia="Times New Roman" w:hAnsi="Times New Roman" w:cs="Times New Roman"/>
          <w:bCs/>
          <w:color w:val="000000" w:themeColor="text1"/>
          <w:sz w:val="24"/>
          <w:szCs w:val="24"/>
        </w:rPr>
        <w:t xml:space="preserve">по специальности </w:t>
      </w:r>
      <w:r w:rsidR="00A109DA" w:rsidRPr="00A109DA">
        <w:rPr>
          <w:rFonts w:ascii="Times New Roman" w:eastAsia="Times New Roman" w:hAnsi="Times New Roman" w:cs="Times New Roman"/>
          <w:bCs/>
          <w:color w:val="000000" w:themeColor="text1"/>
          <w:sz w:val="24"/>
          <w:szCs w:val="24"/>
        </w:rPr>
        <w:t>08.02.01 Строительство и эксплуатация зданий и сооружений Приказ Минобрнауки РФ № 2 от 10.</w:t>
      </w:r>
      <w:r w:rsidR="00A109DA">
        <w:rPr>
          <w:rFonts w:ascii="Times New Roman" w:eastAsia="Times New Roman" w:hAnsi="Times New Roman" w:cs="Times New Roman"/>
          <w:bCs/>
          <w:color w:val="000000" w:themeColor="text1"/>
          <w:sz w:val="24"/>
          <w:szCs w:val="24"/>
        </w:rPr>
        <w:t>01.2018 г. (ред. от 01.09.2022)</w:t>
      </w:r>
    </w:p>
    <w:p w14:paraId="35B10851" w14:textId="77777777" w:rsidR="00A8771E" w:rsidRPr="001935D1" w:rsidRDefault="00A8771E" w:rsidP="00A8771E">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2.3. Квалификация – техник</w:t>
      </w:r>
    </w:p>
    <w:p w14:paraId="6398D1A2" w14:textId="67397CCC" w:rsidR="00A8771E" w:rsidRPr="00A525D8" w:rsidRDefault="00A8771E" w:rsidP="00A8771E">
      <w:pPr>
        <w:shd w:val="clear" w:color="auto" w:fill="FFFFFF"/>
        <w:spacing w:after="0" w:line="240" w:lineRule="auto"/>
        <w:ind w:firstLine="708"/>
        <w:jc w:val="both"/>
        <w:rPr>
          <w:rFonts w:ascii="Times New Roman" w:eastAsia="Times New Roman" w:hAnsi="Times New Roman" w:cs="Times New Roman"/>
          <w:sz w:val="24"/>
          <w:szCs w:val="24"/>
        </w:rPr>
      </w:pPr>
      <w:r w:rsidRPr="001935D1">
        <w:rPr>
          <w:rFonts w:ascii="Times New Roman" w:eastAsia="Times New Roman" w:hAnsi="Times New Roman" w:cs="Times New Roman"/>
          <w:color w:val="000000" w:themeColor="text1"/>
          <w:sz w:val="24"/>
          <w:szCs w:val="24"/>
        </w:rPr>
        <w:t xml:space="preserve">2.4. Срок обучения СПО по программе- </w:t>
      </w:r>
      <w:r w:rsidR="006F2268">
        <w:rPr>
          <w:rFonts w:ascii="Times New Roman" w:eastAsia="Times New Roman" w:hAnsi="Times New Roman" w:cs="Times New Roman"/>
          <w:sz w:val="24"/>
          <w:szCs w:val="24"/>
        </w:rPr>
        <w:t>2</w:t>
      </w:r>
      <w:r w:rsidRPr="00A525D8">
        <w:rPr>
          <w:rFonts w:ascii="Times New Roman" w:eastAsia="Times New Roman" w:hAnsi="Times New Roman" w:cs="Times New Roman"/>
          <w:sz w:val="24"/>
          <w:szCs w:val="24"/>
        </w:rPr>
        <w:t xml:space="preserve"> г. 10 м.</w:t>
      </w:r>
    </w:p>
    <w:p w14:paraId="78AF1541" w14:textId="77777777" w:rsidR="00147DE6" w:rsidRPr="00147DE6" w:rsidRDefault="00147DE6" w:rsidP="00147DE6">
      <w:pPr>
        <w:widowControl w:val="0"/>
        <w:spacing w:after="0"/>
        <w:ind w:firstLine="708"/>
        <w:rPr>
          <w:rFonts w:ascii="Times New Roman" w:hAnsi="Times New Roman" w:cs="Times New Roman"/>
          <w:color w:val="000000"/>
          <w:sz w:val="24"/>
          <w:szCs w:val="24"/>
          <w:shd w:val="clear" w:color="auto" w:fill="FFFFFF"/>
        </w:rPr>
      </w:pPr>
      <w:r w:rsidRPr="00147DE6">
        <w:rPr>
          <w:rFonts w:ascii="Times New Roman" w:hAnsi="Times New Roman" w:cs="Times New Roman"/>
          <w:color w:val="000000"/>
          <w:sz w:val="24"/>
          <w:szCs w:val="24"/>
          <w:shd w:val="clear" w:color="auto" w:fill="FFFFFF"/>
        </w:rPr>
        <w:t xml:space="preserve">2.5 Итоговые образовательные результаты по программе </w:t>
      </w:r>
    </w:p>
    <w:p w14:paraId="6FCF63E8" w14:textId="77777777" w:rsidR="001935D1" w:rsidRDefault="00A109DA" w:rsidP="00A8771E">
      <w:pPr>
        <w:shd w:val="clear" w:color="auto" w:fill="FFFFFF"/>
        <w:spacing w:after="0" w:line="240" w:lineRule="auto"/>
        <w:ind w:firstLine="708"/>
        <w:jc w:val="both"/>
        <w:rPr>
          <w:rFonts w:ascii="Times New Roman" w:hAnsi="Times New Roman" w:cs="Times New Roman"/>
          <w:color w:val="000000" w:themeColor="text1"/>
          <w:sz w:val="24"/>
          <w:szCs w:val="24"/>
          <w:shd w:val="clear" w:color="auto" w:fill="FFFFFF"/>
        </w:rPr>
      </w:pPr>
      <w:r w:rsidRPr="00A109DA">
        <w:rPr>
          <w:rFonts w:ascii="Times New Roman" w:hAnsi="Times New Roman" w:cs="Times New Roman"/>
          <w:color w:val="000000" w:themeColor="text1"/>
          <w:sz w:val="24"/>
          <w:szCs w:val="24"/>
          <w:shd w:val="clear" w:color="auto" w:fill="FFFFFF"/>
        </w:rPr>
        <w:lastRenderedPageBreak/>
        <w:t>08.02.01 Строительство и эксплуатация зданий и сооружений</w:t>
      </w:r>
    </w:p>
    <w:p w14:paraId="071E9401" w14:textId="77777777" w:rsidR="004B5B64" w:rsidRPr="001935D1" w:rsidRDefault="004B5B64" w:rsidP="00A8771E">
      <w:pPr>
        <w:shd w:val="clear" w:color="auto" w:fill="FFFFFF"/>
        <w:spacing w:after="0" w:line="240" w:lineRule="auto"/>
        <w:ind w:firstLine="708"/>
        <w:jc w:val="both"/>
        <w:rPr>
          <w:rFonts w:ascii="Times New Roman" w:hAnsi="Times New Roman" w:cs="Times New Roman"/>
          <w:color w:val="000000" w:themeColor="text1"/>
          <w:sz w:val="24"/>
          <w:szCs w:val="24"/>
          <w:shd w:val="clear" w:color="auto" w:fill="FFFFFF"/>
        </w:rPr>
      </w:pPr>
    </w:p>
    <w:tbl>
      <w:tblPr>
        <w:tblStyle w:val="3"/>
        <w:tblpPr w:leftFromText="180" w:rightFromText="180" w:vertAnchor="text" w:tblpXSpec="center" w:tblpY="1"/>
        <w:tblOverlap w:val="never"/>
        <w:tblW w:w="0" w:type="auto"/>
        <w:tblLook w:val="04A0" w:firstRow="1" w:lastRow="0" w:firstColumn="1" w:lastColumn="0" w:noHBand="0" w:noVBand="1"/>
      </w:tblPr>
      <w:tblGrid>
        <w:gridCol w:w="9571"/>
      </w:tblGrid>
      <w:tr w:rsidR="00147DE6" w:rsidRPr="00147DE6" w14:paraId="564C4C7B" w14:textId="77777777" w:rsidTr="001B6A25">
        <w:tc>
          <w:tcPr>
            <w:tcW w:w="9571" w:type="dxa"/>
          </w:tcPr>
          <w:p w14:paraId="0238C0E2" w14:textId="77777777" w:rsidR="00147DE6" w:rsidRPr="00147DE6" w:rsidRDefault="00A109DA" w:rsidP="00147DE6">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ВД. 01 Участие в проектировании зданий  и сооружений</w:t>
            </w:r>
          </w:p>
        </w:tc>
      </w:tr>
      <w:tr w:rsidR="00A109DA" w:rsidRPr="00147DE6" w14:paraId="66B2D483" w14:textId="77777777" w:rsidTr="001B6A25">
        <w:tc>
          <w:tcPr>
            <w:tcW w:w="9571" w:type="dxa"/>
          </w:tcPr>
          <w:p w14:paraId="481EF53C" w14:textId="77777777" w:rsidR="00A109DA" w:rsidRPr="00E4652F" w:rsidRDefault="00A109DA" w:rsidP="00A109DA">
            <w:pPr>
              <w:jc w:val="both"/>
              <w:rPr>
                <w:rFonts w:ascii="Times New Roman" w:hAnsi="Times New Roman" w:cs="Times New Roman"/>
                <w:sz w:val="24"/>
                <w:szCs w:val="24"/>
              </w:rPr>
            </w:pPr>
            <w:r w:rsidRPr="00E4652F">
              <w:rPr>
                <w:rFonts w:ascii="Times New Roman" w:hAnsi="Times New Roman" w:cs="Times New Roman"/>
                <w:sz w:val="24"/>
                <w:szCs w:val="24"/>
              </w:rPr>
              <w:t>ПК. 1.1. Подбирать наиболее оптимальные решения из строительных конструкций и материалов, разрабатывать узлы   детали конструктивных элементов зданий и сооружений  соответствии с условиями эксплуатации и назначениями.</w:t>
            </w:r>
          </w:p>
        </w:tc>
      </w:tr>
      <w:tr w:rsidR="00A109DA" w:rsidRPr="00147DE6" w14:paraId="21AD3BDF" w14:textId="77777777" w:rsidTr="001B6A25">
        <w:tc>
          <w:tcPr>
            <w:tcW w:w="9571" w:type="dxa"/>
          </w:tcPr>
          <w:p w14:paraId="758F9DFF" w14:textId="77777777" w:rsidR="00A109DA" w:rsidRPr="00E4652F" w:rsidRDefault="00A109DA" w:rsidP="00A109DA">
            <w:pPr>
              <w:jc w:val="both"/>
              <w:rPr>
                <w:rFonts w:ascii="Times New Roman" w:hAnsi="Times New Roman" w:cs="Times New Roman"/>
                <w:b/>
                <w:sz w:val="24"/>
                <w:szCs w:val="24"/>
              </w:rPr>
            </w:pPr>
            <w:r w:rsidRPr="00E4652F">
              <w:rPr>
                <w:rFonts w:ascii="Times New Roman" w:hAnsi="Times New Roman" w:cs="Times New Roman"/>
                <w:sz w:val="24"/>
                <w:szCs w:val="24"/>
              </w:rPr>
              <w:t>ПК 1.2. Выполнять расчеты и конструирование строительных конструкций</w:t>
            </w:r>
          </w:p>
        </w:tc>
      </w:tr>
      <w:tr w:rsidR="00A109DA" w:rsidRPr="00147DE6" w14:paraId="2ED83B38" w14:textId="77777777" w:rsidTr="001B6A25">
        <w:tc>
          <w:tcPr>
            <w:tcW w:w="9571" w:type="dxa"/>
          </w:tcPr>
          <w:p w14:paraId="0DDE93C9" w14:textId="77777777" w:rsidR="00A109DA" w:rsidRPr="00E4652F" w:rsidRDefault="00A109DA" w:rsidP="00A109DA">
            <w:pPr>
              <w:jc w:val="both"/>
              <w:rPr>
                <w:rFonts w:ascii="Times New Roman" w:hAnsi="Times New Roman" w:cs="Times New Roman"/>
                <w:b/>
                <w:sz w:val="24"/>
                <w:szCs w:val="24"/>
              </w:rPr>
            </w:pPr>
            <w:r w:rsidRPr="00E4652F">
              <w:rPr>
                <w:rFonts w:ascii="Times New Roman" w:hAnsi="Times New Roman" w:cs="Times New Roman"/>
                <w:sz w:val="24"/>
                <w:szCs w:val="24"/>
              </w:rPr>
              <w:t xml:space="preserve">ПК 1.3. Разрабатывать архитектурно-строительные чертежи с использованием средств автоматизированного проектирования </w:t>
            </w:r>
          </w:p>
        </w:tc>
      </w:tr>
      <w:tr w:rsidR="00A109DA" w:rsidRPr="00147DE6" w14:paraId="0920F814" w14:textId="77777777" w:rsidTr="001B6A25">
        <w:tc>
          <w:tcPr>
            <w:tcW w:w="9571" w:type="dxa"/>
          </w:tcPr>
          <w:p w14:paraId="3864ABD6" w14:textId="77777777" w:rsidR="00A109DA" w:rsidRPr="00E4652F" w:rsidRDefault="00A109DA" w:rsidP="00A109DA">
            <w:pPr>
              <w:jc w:val="both"/>
              <w:rPr>
                <w:rFonts w:ascii="Times New Roman" w:hAnsi="Times New Roman" w:cs="Times New Roman"/>
                <w:sz w:val="24"/>
                <w:szCs w:val="24"/>
              </w:rPr>
            </w:pPr>
            <w:r w:rsidRPr="00E4652F">
              <w:rPr>
                <w:rFonts w:ascii="Times New Roman" w:hAnsi="Times New Roman" w:cs="Times New Roman"/>
                <w:sz w:val="24"/>
                <w:szCs w:val="24"/>
              </w:rPr>
              <w:t>ПК 1.4. Участвовать в разработке проекта производства работ с применением информационных технологий.</w:t>
            </w:r>
          </w:p>
        </w:tc>
      </w:tr>
      <w:tr w:rsidR="00A109DA" w:rsidRPr="00147DE6" w14:paraId="4DD0B1DE" w14:textId="77777777" w:rsidTr="001B6A25">
        <w:tc>
          <w:tcPr>
            <w:tcW w:w="9571" w:type="dxa"/>
          </w:tcPr>
          <w:p w14:paraId="50D9C7BE"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02 Выполнение технологических процессов на объекте капитального строительства.</w:t>
            </w:r>
          </w:p>
        </w:tc>
      </w:tr>
      <w:tr w:rsidR="00A109DA" w:rsidRPr="00147DE6" w14:paraId="0F801934" w14:textId="77777777" w:rsidTr="001B6A25">
        <w:tc>
          <w:tcPr>
            <w:tcW w:w="9571" w:type="dxa"/>
          </w:tcPr>
          <w:p w14:paraId="5A44766D"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2.1. Выполнять подготовительные работы на строительной площадке</w:t>
            </w:r>
          </w:p>
        </w:tc>
      </w:tr>
      <w:tr w:rsidR="00A109DA" w:rsidRPr="00147DE6" w14:paraId="6309BAA5" w14:textId="77777777" w:rsidTr="001B6A25">
        <w:tc>
          <w:tcPr>
            <w:tcW w:w="9571" w:type="dxa"/>
          </w:tcPr>
          <w:p w14:paraId="40539F0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2.2. Выполнять строительно-монтажные, в том числе отделочные работы на объекте капитального строительства</w:t>
            </w:r>
          </w:p>
        </w:tc>
      </w:tr>
      <w:tr w:rsidR="00A109DA" w:rsidRPr="00147DE6" w14:paraId="43EB6C11" w14:textId="77777777" w:rsidTr="001B6A25">
        <w:tc>
          <w:tcPr>
            <w:tcW w:w="9571" w:type="dxa"/>
          </w:tcPr>
          <w:p w14:paraId="074A2EA0"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2.3. Проводить оперативный учет объемов выполняемых работ и расходов материальных ресурсов</w:t>
            </w:r>
          </w:p>
        </w:tc>
      </w:tr>
      <w:tr w:rsidR="00A109DA" w:rsidRPr="00147DE6" w14:paraId="7129306E" w14:textId="77777777" w:rsidTr="001B6A25">
        <w:tc>
          <w:tcPr>
            <w:tcW w:w="9571" w:type="dxa"/>
          </w:tcPr>
          <w:p w14:paraId="399DAE0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2.4. Осуществлять мероприятия по контролю качества выполняемых работ и расходуемых материалов</w:t>
            </w:r>
          </w:p>
        </w:tc>
      </w:tr>
      <w:tr w:rsidR="00A109DA" w:rsidRPr="00147DE6" w14:paraId="65D2A632" w14:textId="77777777" w:rsidTr="001B6A25">
        <w:tc>
          <w:tcPr>
            <w:tcW w:w="9571" w:type="dxa"/>
          </w:tcPr>
          <w:p w14:paraId="5433E485"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03 Организация деятельности структурных подразделений при выполнении строительно-монтажных, в том числе отделочных работ, эксплуатации, ремонте и реконструкции зданий и сооружений.</w:t>
            </w:r>
          </w:p>
        </w:tc>
      </w:tr>
      <w:tr w:rsidR="00A109DA" w:rsidRPr="00147DE6" w14:paraId="482E1DA1" w14:textId="77777777" w:rsidTr="001B6A25">
        <w:tc>
          <w:tcPr>
            <w:tcW w:w="9571" w:type="dxa"/>
          </w:tcPr>
          <w:p w14:paraId="5D3EAADF"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3.1. Осуществлять оперативное планирование деятельности структурных подразделений при проведении строительно-монтажных работ, в том числе отделочных работ, текущего ремонта и реконструкции строительных объектов</w:t>
            </w:r>
          </w:p>
        </w:tc>
      </w:tr>
      <w:tr w:rsidR="00A109DA" w:rsidRPr="00147DE6" w14:paraId="4F4A9ECD" w14:textId="77777777" w:rsidTr="001B6A25">
        <w:tc>
          <w:tcPr>
            <w:tcW w:w="9571" w:type="dxa"/>
          </w:tcPr>
          <w:p w14:paraId="2C33838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3.2. Обеспечивать работу структурных подразделений при выполнении производственных задач</w:t>
            </w:r>
          </w:p>
        </w:tc>
      </w:tr>
      <w:tr w:rsidR="00A109DA" w:rsidRPr="00147DE6" w14:paraId="29E95CDA" w14:textId="77777777" w:rsidTr="001B6A25">
        <w:tc>
          <w:tcPr>
            <w:tcW w:w="9571" w:type="dxa"/>
          </w:tcPr>
          <w:p w14:paraId="7CBAEB7F"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 xml:space="preserve">ПК 3.3. Обеспечивать ведение текущей и исполнительной документации по выполняемым видам строительных работ; ПК </w:t>
            </w:r>
          </w:p>
        </w:tc>
      </w:tr>
      <w:tr w:rsidR="00A109DA" w:rsidRPr="00147DE6" w14:paraId="0DCBE25D" w14:textId="77777777" w:rsidTr="001B6A25">
        <w:tc>
          <w:tcPr>
            <w:tcW w:w="9571" w:type="dxa"/>
          </w:tcPr>
          <w:p w14:paraId="789BD874" w14:textId="77777777" w:rsidR="00A109DA" w:rsidRPr="007D452A" w:rsidRDefault="00A109DA" w:rsidP="00A109DA">
            <w:pPr>
              <w:jc w:val="both"/>
              <w:rPr>
                <w:rFonts w:ascii="Times New Roman" w:hAnsi="Times New Roman" w:cs="Times New Roman"/>
                <w:sz w:val="24"/>
                <w:szCs w:val="24"/>
              </w:rPr>
            </w:pPr>
            <w:r w:rsidRPr="007D452A">
              <w:rPr>
                <w:rFonts w:ascii="Times New Roman" w:hAnsi="Times New Roman" w:cs="Times New Roman"/>
                <w:sz w:val="24"/>
                <w:szCs w:val="24"/>
              </w:rPr>
              <w:t xml:space="preserve">ПК 3.4. Контролировать и оценивать деятельность структурных подразделений; ПК </w:t>
            </w:r>
          </w:p>
        </w:tc>
      </w:tr>
      <w:tr w:rsidR="00A109DA" w:rsidRPr="00147DE6" w14:paraId="6231F602" w14:textId="77777777" w:rsidTr="001B6A25">
        <w:tc>
          <w:tcPr>
            <w:tcW w:w="9571" w:type="dxa"/>
          </w:tcPr>
          <w:p w14:paraId="61B7C5F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3.5. Обеспечивать соблюдение требований охраны труда, безопасности жизнедеятельности и защиту окружающей среды при выполнении строительно-монтажных, в том числе отделочных работ, ремонтных работ и работ по реконструкции и эксплуатации строительных объектов.</w:t>
            </w:r>
          </w:p>
        </w:tc>
      </w:tr>
      <w:tr w:rsidR="00A109DA" w:rsidRPr="00147DE6" w14:paraId="6B6D9D6D" w14:textId="77777777" w:rsidTr="001B6A25">
        <w:tc>
          <w:tcPr>
            <w:tcW w:w="9571" w:type="dxa"/>
          </w:tcPr>
          <w:p w14:paraId="31B798C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ВД. 04 Организация видов работ при эксплуатации  реконструкции  строительных объектов.</w:t>
            </w:r>
          </w:p>
        </w:tc>
      </w:tr>
      <w:tr w:rsidR="00A109DA" w:rsidRPr="00147DE6" w14:paraId="3853B141" w14:textId="77777777" w:rsidTr="001B6A25">
        <w:tc>
          <w:tcPr>
            <w:tcW w:w="9571" w:type="dxa"/>
          </w:tcPr>
          <w:p w14:paraId="673D5E3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4.1. Организовывать работу по технической эксплуатации зданий и сооружений</w:t>
            </w:r>
          </w:p>
        </w:tc>
      </w:tr>
      <w:tr w:rsidR="00A109DA" w:rsidRPr="00147DE6" w14:paraId="5F4B25DF" w14:textId="77777777" w:rsidTr="001B6A25">
        <w:tc>
          <w:tcPr>
            <w:tcW w:w="9571" w:type="dxa"/>
          </w:tcPr>
          <w:p w14:paraId="7DC3E59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4.2. Выполнять мероприятия по технической эксплуатации конструкций и инженерного оборудования зданий.</w:t>
            </w:r>
          </w:p>
        </w:tc>
      </w:tr>
      <w:tr w:rsidR="00A109DA" w:rsidRPr="00147DE6" w14:paraId="4292E4C7" w14:textId="77777777" w:rsidTr="001B6A25">
        <w:tc>
          <w:tcPr>
            <w:tcW w:w="9571" w:type="dxa"/>
          </w:tcPr>
          <w:p w14:paraId="60F8C46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4.3. Принимать участие в диагностике технического состояния конструктивных элементов эксплуатируемых зданий, в том числе отделки внутренних и наружных поверхностей конструктивных элементов эксплуатируемых зданий</w:t>
            </w:r>
          </w:p>
        </w:tc>
      </w:tr>
      <w:tr w:rsidR="00A109DA" w:rsidRPr="00147DE6" w14:paraId="239DE032" w14:textId="77777777" w:rsidTr="001B6A25">
        <w:tc>
          <w:tcPr>
            <w:tcW w:w="9571" w:type="dxa"/>
          </w:tcPr>
          <w:p w14:paraId="185F85D4"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4.4. Осуществлять мероприятия по оценке технического состояния и реконструкции зданий.</w:t>
            </w:r>
          </w:p>
        </w:tc>
      </w:tr>
      <w:tr w:rsidR="00A109DA" w:rsidRPr="00147DE6" w14:paraId="1AD31BAD" w14:textId="77777777" w:rsidTr="001B6A25">
        <w:tc>
          <w:tcPr>
            <w:tcW w:w="9571" w:type="dxa"/>
          </w:tcPr>
          <w:p w14:paraId="7AAEB142"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05 Вспомогательная деятельность по сбору и хранению информации, необходимой для обеспечения строительного производства строительными и вспомогательными материалами и оборудованием.</w:t>
            </w:r>
          </w:p>
        </w:tc>
      </w:tr>
      <w:tr w:rsidR="00A109DA" w:rsidRPr="00147DE6" w14:paraId="4756695F" w14:textId="77777777" w:rsidTr="001B6A25">
        <w:tc>
          <w:tcPr>
            <w:tcW w:w="9571" w:type="dxa"/>
          </w:tcPr>
          <w:p w14:paraId="2FD98880"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 xml:space="preserve">ПК 5.1. Составление сводных спецификаций и таблиц потребности в строительных и вспомогательных материалах и оборудовании. </w:t>
            </w:r>
          </w:p>
        </w:tc>
      </w:tr>
      <w:tr w:rsidR="00A109DA" w:rsidRPr="001935D1" w14:paraId="1DF7845A" w14:textId="77777777" w:rsidTr="001B6A25">
        <w:tc>
          <w:tcPr>
            <w:tcW w:w="9571" w:type="dxa"/>
          </w:tcPr>
          <w:p w14:paraId="5915374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5.2. Формирование базы данных по строительным и вспомогательным материалам и оборудованию в привязке к поставщикам и (или) производителям.</w:t>
            </w:r>
          </w:p>
        </w:tc>
      </w:tr>
      <w:tr w:rsidR="00A109DA" w:rsidRPr="001935D1" w14:paraId="1B0AC969" w14:textId="77777777" w:rsidTr="001B6A25">
        <w:tc>
          <w:tcPr>
            <w:tcW w:w="9571" w:type="dxa"/>
          </w:tcPr>
          <w:p w14:paraId="3B9D4271"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06 Организация работы складского хозяйства .</w:t>
            </w:r>
          </w:p>
        </w:tc>
      </w:tr>
      <w:tr w:rsidR="00A109DA" w:rsidRPr="001935D1" w14:paraId="5933E260" w14:textId="77777777" w:rsidTr="001B6A25">
        <w:tc>
          <w:tcPr>
            <w:tcW w:w="9571" w:type="dxa"/>
          </w:tcPr>
          <w:p w14:paraId="07DD8B4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6.1. Приемка и хранение строительных и вспомогательных материалов и оборудованию</w:t>
            </w:r>
          </w:p>
        </w:tc>
      </w:tr>
      <w:tr w:rsidR="00A109DA" w:rsidRPr="001935D1" w14:paraId="77B057F0" w14:textId="77777777" w:rsidTr="001B6A25">
        <w:tc>
          <w:tcPr>
            <w:tcW w:w="9571" w:type="dxa"/>
          </w:tcPr>
          <w:p w14:paraId="36806BB2"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lastRenderedPageBreak/>
              <w:t xml:space="preserve">ПК 6.2. Организация выдачи строительных и вспомогательных материалов и оборудования </w:t>
            </w:r>
          </w:p>
        </w:tc>
      </w:tr>
      <w:tr w:rsidR="00A109DA" w:rsidRPr="001935D1" w14:paraId="52BA9E06" w14:textId="77777777" w:rsidTr="001B6A25">
        <w:tc>
          <w:tcPr>
            <w:tcW w:w="9571" w:type="dxa"/>
          </w:tcPr>
          <w:p w14:paraId="432A8EF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6.3. Создание условий для безопасного хранения и сохранности складируемых строительных материалов и оборудования без потери эксплуатационных свойств.</w:t>
            </w:r>
          </w:p>
        </w:tc>
      </w:tr>
      <w:tr w:rsidR="00A109DA" w:rsidRPr="001935D1" w14:paraId="175C381F" w14:textId="77777777" w:rsidTr="001B6A25">
        <w:tc>
          <w:tcPr>
            <w:tcW w:w="9571" w:type="dxa"/>
          </w:tcPr>
          <w:p w14:paraId="5C4D2A4A"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r>
              <w:rPr>
                <w:rFonts w:ascii="Times New Roman" w:hAnsi="Times New Roman" w:cs="Times New Roman"/>
                <w:sz w:val="24"/>
                <w:szCs w:val="24"/>
              </w:rPr>
              <w:t>.</w:t>
            </w:r>
          </w:p>
        </w:tc>
      </w:tr>
      <w:tr w:rsidR="00A109DA" w:rsidRPr="00147DE6" w14:paraId="377FBD42" w14:textId="77777777" w:rsidTr="001B6A25">
        <w:tc>
          <w:tcPr>
            <w:tcW w:w="9571" w:type="dxa"/>
          </w:tcPr>
          <w:p w14:paraId="47E1AB91" w14:textId="77777777" w:rsidR="00A109DA" w:rsidRPr="00147DE6" w:rsidRDefault="00A109DA" w:rsidP="00A109DA">
            <w:pPr>
              <w:widowControl w:val="0"/>
              <w:rPr>
                <w:rFonts w:ascii="Times New Roman" w:hAnsi="Times New Roman" w:cs="Times New Roman"/>
                <w:sz w:val="24"/>
                <w:szCs w:val="24"/>
              </w:rPr>
            </w:pPr>
            <w:r w:rsidRPr="00A109DA">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w:t>
            </w:r>
            <w:r>
              <w:rPr>
                <w:rFonts w:ascii="Times New Roman" w:hAnsi="Times New Roman" w:cs="Times New Roman"/>
                <w:sz w:val="24"/>
                <w:szCs w:val="24"/>
              </w:rPr>
              <w:t>ч профессиональной деятельности</w:t>
            </w:r>
          </w:p>
        </w:tc>
      </w:tr>
      <w:tr w:rsidR="00A109DA" w:rsidRPr="00147DE6" w14:paraId="33DEB94D" w14:textId="77777777" w:rsidTr="001B6A25">
        <w:tc>
          <w:tcPr>
            <w:tcW w:w="9571" w:type="dxa"/>
          </w:tcPr>
          <w:p w14:paraId="3A8C4FD0"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w:t>
            </w:r>
            <w:r>
              <w:rPr>
                <w:rFonts w:ascii="Times New Roman" w:hAnsi="Times New Roman" w:cs="Times New Roman"/>
                <w:sz w:val="24"/>
                <w:szCs w:val="24"/>
              </w:rPr>
              <w:t>в различных жизненных ситуациях</w:t>
            </w:r>
          </w:p>
        </w:tc>
      </w:tr>
      <w:tr w:rsidR="00A109DA" w:rsidRPr="00147DE6" w14:paraId="40FD576F" w14:textId="77777777" w:rsidTr="001B6A25">
        <w:tc>
          <w:tcPr>
            <w:tcW w:w="9571" w:type="dxa"/>
          </w:tcPr>
          <w:p w14:paraId="0277978B"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 xml:space="preserve">ОК 04. Эффективно взаимодействовать и </w:t>
            </w:r>
            <w:r>
              <w:rPr>
                <w:rFonts w:ascii="Times New Roman" w:hAnsi="Times New Roman" w:cs="Times New Roman"/>
                <w:sz w:val="24"/>
                <w:szCs w:val="24"/>
              </w:rPr>
              <w:t>работать в коллективе и команде</w:t>
            </w:r>
          </w:p>
        </w:tc>
      </w:tr>
      <w:tr w:rsidR="00A109DA" w:rsidRPr="00147DE6" w14:paraId="4D447B38" w14:textId="77777777" w:rsidTr="001B6A25">
        <w:tc>
          <w:tcPr>
            <w:tcW w:w="9571" w:type="dxa"/>
          </w:tcPr>
          <w:p w14:paraId="5210100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w:t>
            </w:r>
            <w:r>
              <w:rPr>
                <w:rFonts w:ascii="Times New Roman" w:hAnsi="Times New Roman" w:cs="Times New Roman"/>
                <w:sz w:val="24"/>
                <w:szCs w:val="24"/>
              </w:rPr>
              <w:t>ального и культурного контекста</w:t>
            </w:r>
          </w:p>
        </w:tc>
      </w:tr>
      <w:tr w:rsidR="00A109DA" w:rsidRPr="00147DE6" w14:paraId="1753B898" w14:textId="77777777" w:rsidTr="001B6A25">
        <w:tc>
          <w:tcPr>
            <w:tcW w:w="9571" w:type="dxa"/>
          </w:tcPr>
          <w:p w14:paraId="5737EB89" w14:textId="77777777" w:rsidR="00A109DA" w:rsidRPr="00147DE6" w:rsidRDefault="00A109DA" w:rsidP="00A109DA">
            <w:pPr>
              <w:widowControl w:val="0"/>
              <w:jc w:val="both"/>
              <w:rPr>
                <w:rFonts w:ascii="Times New Roman" w:hAnsi="Times New Roman" w:cs="Times New Roman"/>
                <w:sz w:val="24"/>
                <w:szCs w:val="24"/>
              </w:rPr>
            </w:pPr>
            <w:r w:rsidRPr="00A109DA">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Pr>
                <w:rFonts w:ascii="Times New Roman" w:hAnsi="Times New Roman" w:cs="Times New Roman"/>
                <w:sz w:val="24"/>
                <w:szCs w:val="24"/>
              </w:rPr>
              <w:t>ты антикоррупционного поведения</w:t>
            </w:r>
          </w:p>
        </w:tc>
      </w:tr>
      <w:tr w:rsidR="00A109DA" w:rsidRPr="00147DE6" w14:paraId="24BFB10F" w14:textId="77777777" w:rsidTr="001B6A25">
        <w:tc>
          <w:tcPr>
            <w:tcW w:w="9571" w:type="dxa"/>
          </w:tcPr>
          <w:p w14:paraId="01DD6030"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A109DA" w:rsidRPr="00147DE6" w14:paraId="1A796495" w14:textId="77777777" w:rsidTr="001B6A25">
        <w:tc>
          <w:tcPr>
            <w:tcW w:w="9571" w:type="dxa"/>
          </w:tcPr>
          <w:p w14:paraId="68F858F4"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A109DA" w:rsidRPr="00147DE6" w14:paraId="2D504363" w14:textId="77777777" w:rsidTr="001B6A25">
        <w:tc>
          <w:tcPr>
            <w:tcW w:w="9571" w:type="dxa"/>
          </w:tcPr>
          <w:p w14:paraId="3E1456B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7B3605AD" w14:textId="77777777" w:rsidR="00147DE6" w:rsidRPr="001935D1" w:rsidRDefault="00147DE6" w:rsidP="004B5B64">
      <w:pPr>
        <w:shd w:val="clear" w:color="auto" w:fill="FFFFFF"/>
        <w:spacing w:after="0" w:line="240" w:lineRule="auto"/>
        <w:ind w:firstLine="708"/>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br w:type="textWrapping" w:clear="all"/>
      </w:r>
    </w:p>
    <w:p w14:paraId="6284C072" w14:textId="0BB80292" w:rsidR="005B0F59" w:rsidRPr="004B5B64" w:rsidRDefault="005B0F59" w:rsidP="001B6A25">
      <w:pPr>
        <w:pStyle w:val="a5"/>
        <w:numPr>
          <w:ilvl w:val="0"/>
          <w:numId w:val="38"/>
        </w:numPr>
        <w:shd w:val="clear" w:color="auto" w:fill="FFFFFF"/>
        <w:spacing w:after="0" w:line="240" w:lineRule="auto"/>
        <w:ind w:left="0" w:firstLine="0"/>
        <w:jc w:val="center"/>
        <w:rPr>
          <w:rFonts w:ascii="Times New Roman" w:eastAsia="Times New Roman" w:hAnsi="Times New Roman" w:cs="Times New Roman"/>
          <w:b/>
          <w:iCs/>
          <w:color w:val="000000" w:themeColor="text1"/>
          <w:sz w:val="24"/>
          <w:szCs w:val="24"/>
        </w:rPr>
      </w:pPr>
      <w:r w:rsidRPr="004B5B64">
        <w:rPr>
          <w:rFonts w:ascii="Times New Roman" w:eastAsia="Times New Roman" w:hAnsi="Times New Roman" w:cs="Times New Roman"/>
          <w:b/>
          <w:iCs/>
          <w:color w:val="000000" w:themeColor="text1"/>
          <w:sz w:val="24"/>
          <w:szCs w:val="24"/>
        </w:rPr>
        <w:t>ФОРМА И СРОКИ ПРОВЕДЕНИЯ ГИА</w:t>
      </w:r>
    </w:p>
    <w:p w14:paraId="19D7C655"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b/>
          <w:iCs/>
          <w:color w:val="000000" w:themeColor="text1"/>
          <w:sz w:val="24"/>
          <w:szCs w:val="24"/>
        </w:rPr>
      </w:pPr>
    </w:p>
    <w:p w14:paraId="05E07A75" w14:textId="7D976248"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3.1. ГИА проводится в форме демонстрационного экзамена </w:t>
      </w:r>
      <w:r w:rsidR="006F2268">
        <w:rPr>
          <w:rFonts w:ascii="Times New Roman" w:eastAsia="Times New Roman" w:hAnsi="Times New Roman" w:cs="Times New Roman"/>
          <w:color w:val="000000" w:themeColor="text1"/>
          <w:sz w:val="24"/>
          <w:szCs w:val="24"/>
        </w:rPr>
        <w:t>профильного</w:t>
      </w:r>
      <w:r w:rsidRPr="001935D1">
        <w:rPr>
          <w:rFonts w:ascii="Times New Roman" w:eastAsia="Times New Roman" w:hAnsi="Times New Roman" w:cs="Times New Roman"/>
          <w:color w:val="000000" w:themeColor="text1"/>
          <w:sz w:val="24"/>
          <w:szCs w:val="24"/>
        </w:rPr>
        <w:t xml:space="preserve"> уровня и защиты дипломной работы</w:t>
      </w:r>
    </w:p>
    <w:p w14:paraId="0FC68A3D"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3.2. В соответствии с </w:t>
      </w:r>
      <w:r w:rsidRPr="00FE2A14">
        <w:rPr>
          <w:rFonts w:ascii="Times New Roman" w:eastAsia="Times New Roman" w:hAnsi="Times New Roman" w:cs="Times New Roman"/>
          <w:color w:val="000000" w:themeColor="text1"/>
          <w:sz w:val="24"/>
          <w:szCs w:val="24"/>
        </w:rPr>
        <w:t xml:space="preserve">учебным планом по специальности </w:t>
      </w:r>
      <w:r w:rsidR="00A109DA" w:rsidRPr="00FE2A14">
        <w:rPr>
          <w:rFonts w:ascii="Times New Roman" w:eastAsia="Times New Roman" w:hAnsi="Times New Roman" w:cs="Times New Roman"/>
          <w:b/>
          <w:bCs/>
          <w:color w:val="000000" w:themeColor="text1"/>
          <w:sz w:val="24"/>
          <w:szCs w:val="24"/>
        </w:rPr>
        <w:t>08.02.01 Строительство и эксплуатация зданий и сооружений.</w:t>
      </w:r>
      <w:r w:rsidRPr="00FE2A14">
        <w:rPr>
          <w:rFonts w:ascii="Times New Roman" w:eastAsia="Times New Roman" w:hAnsi="Times New Roman" w:cs="Times New Roman"/>
          <w:bCs/>
          <w:color w:val="000000" w:themeColor="text1"/>
          <w:sz w:val="24"/>
          <w:szCs w:val="24"/>
        </w:rPr>
        <w:t xml:space="preserve"> </w:t>
      </w:r>
      <w:r w:rsidRPr="00FE2A14">
        <w:rPr>
          <w:rFonts w:ascii="Times New Roman" w:eastAsia="Times New Roman" w:hAnsi="Times New Roman" w:cs="Times New Roman"/>
          <w:color w:val="000000" w:themeColor="text1"/>
          <w:sz w:val="24"/>
          <w:szCs w:val="24"/>
        </w:rPr>
        <w:t>объем времени и сроки проведения государственной итоговой аттестации составляет 6 недель, в том числе:</w:t>
      </w:r>
    </w:p>
    <w:p w14:paraId="4EB1EE52"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- 4 недели – подготовка дипломной работы;</w:t>
      </w:r>
    </w:p>
    <w:p w14:paraId="1B10A76B"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- 1 неделя – проведение ДЭ;</w:t>
      </w:r>
    </w:p>
    <w:p w14:paraId="68F36F5D"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- 1 неделя – защита дипломной работы.</w:t>
      </w:r>
    </w:p>
    <w:p w14:paraId="5E04252A"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6012A90D" w14:textId="77777777" w:rsidR="005B0F59" w:rsidRPr="001935D1" w:rsidRDefault="005B0F59" w:rsidP="004B5B64">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r w:rsidRPr="00FE2A14">
        <w:rPr>
          <w:rFonts w:ascii="Times New Roman" w:eastAsia="Times New Roman" w:hAnsi="Times New Roman" w:cs="Times New Roman"/>
          <w:b/>
          <w:color w:val="000000" w:themeColor="text1"/>
          <w:sz w:val="24"/>
          <w:szCs w:val="24"/>
        </w:rPr>
        <w:t>Требование к продолжительности демонстрационного</w:t>
      </w:r>
      <w:r w:rsidRPr="001935D1">
        <w:rPr>
          <w:rFonts w:ascii="Times New Roman" w:eastAsia="Times New Roman" w:hAnsi="Times New Roman" w:cs="Times New Roman"/>
          <w:b/>
          <w:color w:val="000000" w:themeColor="text1"/>
          <w:sz w:val="24"/>
          <w:szCs w:val="24"/>
        </w:rPr>
        <w:t xml:space="preserve"> экзамена</w:t>
      </w:r>
    </w:p>
    <w:p w14:paraId="46EC4E09"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b/>
          <w:color w:val="000000" w:themeColor="text1"/>
          <w:sz w:val="24"/>
          <w:szCs w:val="24"/>
        </w:rPr>
      </w:pPr>
    </w:p>
    <w:tbl>
      <w:tblPr>
        <w:tblStyle w:val="11"/>
        <w:tblW w:w="0" w:type="auto"/>
        <w:jc w:val="center"/>
        <w:tblLook w:val="04A0" w:firstRow="1" w:lastRow="0" w:firstColumn="1" w:lastColumn="0" w:noHBand="0" w:noVBand="1"/>
      </w:tblPr>
      <w:tblGrid>
        <w:gridCol w:w="1748"/>
        <w:gridCol w:w="1561"/>
        <w:gridCol w:w="3688"/>
        <w:gridCol w:w="2626"/>
      </w:tblGrid>
      <w:tr w:rsidR="005B0F59" w:rsidRPr="001935D1" w14:paraId="205D51A8" w14:textId="77777777" w:rsidTr="004B5B64">
        <w:trPr>
          <w:jc w:val="center"/>
        </w:trPr>
        <w:tc>
          <w:tcPr>
            <w:tcW w:w="1748" w:type="dxa"/>
          </w:tcPr>
          <w:p w14:paraId="727A81D6"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Вид аттестации</w:t>
            </w:r>
          </w:p>
        </w:tc>
        <w:tc>
          <w:tcPr>
            <w:tcW w:w="1509" w:type="dxa"/>
          </w:tcPr>
          <w:p w14:paraId="60D3F563"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Уровень ДЭ</w:t>
            </w:r>
          </w:p>
        </w:tc>
        <w:tc>
          <w:tcPr>
            <w:tcW w:w="3688" w:type="dxa"/>
          </w:tcPr>
          <w:p w14:paraId="3E79C08A"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Составная часть КОД (инвариантная/вариативная)</w:t>
            </w:r>
          </w:p>
        </w:tc>
        <w:tc>
          <w:tcPr>
            <w:tcW w:w="2626" w:type="dxa"/>
          </w:tcPr>
          <w:p w14:paraId="5FDC4559"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Продолжительность ДЭ</w:t>
            </w:r>
          </w:p>
        </w:tc>
      </w:tr>
      <w:tr w:rsidR="00A109DA" w:rsidRPr="001935D1" w14:paraId="7F571A3A" w14:textId="77777777" w:rsidTr="001F0319">
        <w:trPr>
          <w:jc w:val="center"/>
        </w:trPr>
        <w:tc>
          <w:tcPr>
            <w:tcW w:w="1748" w:type="dxa"/>
            <w:vAlign w:val="center"/>
          </w:tcPr>
          <w:p w14:paraId="37126A35" w14:textId="77777777" w:rsidR="00A109DA" w:rsidRPr="001935D1" w:rsidRDefault="00A109DA" w:rsidP="001F0319">
            <w:pPr>
              <w:widowControl w:val="0"/>
              <w:autoSpaceDE w:val="0"/>
              <w:autoSpaceDN w:val="0"/>
              <w:adjustRightInd w:val="0"/>
              <w:spacing w:line="23" w:lineRule="atLeast"/>
              <w:jc w:val="center"/>
              <w:rPr>
                <w:rFonts w:ascii="Times New Roman" w:eastAsia="TimesNewRomanPSMT" w:hAnsi="Times New Roman" w:cs="Times New Roman"/>
                <w:color w:val="000000"/>
                <w:sz w:val="24"/>
                <w:szCs w:val="24"/>
              </w:rPr>
            </w:pPr>
            <w:r w:rsidRPr="001935D1">
              <w:rPr>
                <w:rFonts w:ascii="Times New Roman" w:eastAsia="TimesNewRomanPSMT" w:hAnsi="Times New Roman" w:cs="Times New Roman"/>
                <w:color w:val="000000"/>
                <w:sz w:val="24"/>
                <w:szCs w:val="24"/>
              </w:rPr>
              <w:t>ГИА</w:t>
            </w:r>
          </w:p>
        </w:tc>
        <w:tc>
          <w:tcPr>
            <w:tcW w:w="1509" w:type="dxa"/>
            <w:vAlign w:val="center"/>
          </w:tcPr>
          <w:p w14:paraId="5881345E" w14:textId="1DA50BAB" w:rsidR="00A109DA" w:rsidRPr="001935D1" w:rsidRDefault="001F0319" w:rsidP="001F0319">
            <w:pPr>
              <w:widowControl w:val="0"/>
              <w:autoSpaceDE w:val="0"/>
              <w:autoSpaceDN w:val="0"/>
              <w:adjustRightInd w:val="0"/>
              <w:spacing w:line="23" w:lineRule="atLeast"/>
              <w:jc w:val="center"/>
              <w:rPr>
                <w:rFonts w:ascii="Times New Roman" w:eastAsia="TimesNewRomanPSMT" w:hAnsi="Times New Roman" w:cs="Times New Roman"/>
                <w:color w:val="000000"/>
                <w:sz w:val="24"/>
                <w:szCs w:val="24"/>
              </w:rPr>
            </w:pPr>
            <w:r>
              <w:rPr>
                <w:rFonts w:ascii="Times New Roman" w:eastAsia="TimesNewRomanPSMT" w:hAnsi="Times New Roman" w:cs="Times New Roman"/>
                <w:color w:val="000000"/>
                <w:sz w:val="24"/>
                <w:szCs w:val="24"/>
              </w:rPr>
              <w:t>Профильный</w:t>
            </w:r>
          </w:p>
        </w:tc>
        <w:tc>
          <w:tcPr>
            <w:tcW w:w="3688" w:type="dxa"/>
            <w:vAlign w:val="center"/>
          </w:tcPr>
          <w:p w14:paraId="6FC2CE11" w14:textId="26B3E93C" w:rsidR="00A109DA" w:rsidRPr="00A109DA" w:rsidRDefault="001F0319" w:rsidP="001F0319">
            <w:pPr>
              <w:widowControl w:val="0"/>
              <w:autoSpaceDE w:val="0"/>
              <w:autoSpaceDN w:val="0"/>
              <w:adjustRightInd w:val="0"/>
              <w:spacing w:line="23" w:lineRule="atLeast"/>
              <w:jc w:val="center"/>
              <w:rPr>
                <w:rStyle w:val="fontstyle01"/>
                <w:rFonts w:ascii="Times New Roman" w:hAnsi="Times New Roman" w:cs="Times New Roman" w:hint="default"/>
                <w:sz w:val="24"/>
                <w:szCs w:val="24"/>
              </w:rPr>
            </w:pPr>
            <w:r w:rsidRPr="00F71A4E">
              <w:rPr>
                <w:rFonts w:ascii="Times New Roman" w:hAnsi="Times New Roman" w:cs="Times New Roman"/>
                <w:sz w:val="24"/>
                <w:szCs w:val="24"/>
              </w:rPr>
              <w:t>Совокупность инвариантной и вариативной частей</w:t>
            </w:r>
          </w:p>
        </w:tc>
        <w:tc>
          <w:tcPr>
            <w:tcW w:w="2626" w:type="dxa"/>
            <w:vAlign w:val="center"/>
          </w:tcPr>
          <w:p w14:paraId="1F684CCD" w14:textId="5CDFD8B0" w:rsidR="00A109DA" w:rsidRPr="001F0319" w:rsidRDefault="001F0319" w:rsidP="001F0319">
            <w:pPr>
              <w:widowControl w:val="0"/>
              <w:autoSpaceDE w:val="0"/>
              <w:autoSpaceDN w:val="0"/>
              <w:adjustRightInd w:val="0"/>
              <w:spacing w:line="23" w:lineRule="atLeast"/>
              <w:jc w:val="center"/>
              <w:rPr>
                <w:rStyle w:val="fontstyle01"/>
                <w:rFonts w:ascii="Times New Roman" w:hAnsi="Times New Roman" w:cs="Times New Roman" w:hint="default"/>
                <w:sz w:val="24"/>
                <w:szCs w:val="24"/>
              </w:rPr>
            </w:pPr>
            <w:r w:rsidRPr="001F0319">
              <w:rPr>
                <w:rStyle w:val="fontstyle01"/>
                <w:rFonts w:ascii="Times New Roman" w:hAnsi="Times New Roman" w:cs="Times New Roman" w:hint="default"/>
                <w:sz w:val="24"/>
                <w:szCs w:val="24"/>
              </w:rPr>
              <w:t xml:space="preserve">Не более 4 </w:t>
            </w:r>
            <w:r w:rsidR="00A109DA" w:rsidRPr="001F0319">
              <w:rPr>
                <w:rStyle w:val="fontstyle01"/>
                <w:rFonts w:ascii="Times New Roman" w:hAnsi="Times New Roman" w:cs="Times New Roman" w:hint="default"/>
                <w:sz w:val="24"/>
                <w:szCs w:val="24"/>
              </w:rPr>
              <w:t>ч. 30 мин.</w:t>
            </w:r>
          </w:p>
        </w:tc>
      </w:tr>
    </w:tbl>
    <w:p w14:paraId="5A721F23" w14:textId="77777777" w:rsidR="005B0F59" w:rsidRPr="001935D1" w:rsidRDefault="005B0F59" w:rsidP="005B0F59">
      <w:pPr>
        <w:shd w:val="clear" w:color="auto" w:fill="FFFFFF"/>
        <w:spacing w:after="0" w:line="240" w:lineRule="auto"/>
        <w:jc w:val="both"/>
        <w:rPr>
          <w:rFonts w:ascii="Times New Roman" w:eastAsia="Times New Roman" w:hAnsi="Times New Roman" w:cs="Times New Roman"/>
          <w:color w:val="000000" w:themeColor="text1"/>
          <w:sz w:val="24"/>
          <w:szCs w:val="24"/>
        </w:rPr>
      </w:pPr>
    </w:p>
    <w:p w14:paraId="67216C8F"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Демонстрационный экзамен направлен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084EAAE8" w14:textId="1A91BF00"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Демонстрационный экзамен </w:t>
      </w:r>
      <w:r w:rsidR="003B21B2">
        <w:rPr>
          <w:rFonts w:ascii="Times New Roman" w:eastAsia="Times New Roman" w:hAnsi="Times New Roman" w:cs="Times New Roman"/>
          <w:b/>
          <w:color w:val="000000" w:themeColor="text1"/>
          <w:sz w:val="24"/>
          <w:szCs w:val="24"/>
        </w:rPr>
        <w:t>профильного</w:t>
      </w:r>
      <w:r w:rsidRPr="00D27AB9">
        <w:rPr>
          <w:rFonts w:ascii="Times New Roman" w:eastAsia="Times New Roman" w:hAnsi="Times New Roman" w:cs="Times New Roman"/>
          <w:b/>
          <w:color w:val="000000" w:themeColor="text1"/>
          <w:sz w:val="24"/>
          <w:szCs w:val="24"/>
        </w:rPr>
        <w:t xml:space="preserve"> уровня</w:t>
      </w:r>
      <w:r w:rsidRPr="001935D1">
        <w:rPr>
          <w:rFonts w:ascii="Times New Roman" w:eastAsia="Times New Roman" w:hAnsi="Times New Roman" w:cs="Times New Roman"/>
          <w:color w:val="000000" w:themeColor="text1"/>
          <w:sz w:val="24"/>
          <w:szCs w:val="24"/>
        </w:rPr>
        <w:t xml:space="preserve"> проводится по решению техникума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w:t>
      </w:r>
      <w:r w:rsidRPr="001935D1">
        <w:rPr>
          <w:rFonts w:ascii="Times New Roman" w:eastAsia="Times New Roman" w:hAnsi="Times New Roman" w:cs="Times New Roman"/>
          <w:color w:val="000000" w:themeColor="text1"/>
          <w:sz w:val="24"/>
          <w:szCs w:val="24"/>
        </w:rPr>
        <w:lastRenderedPageBreak/>
        <w:t xml:space="preserve">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1935D1">
        <w:rPr>
          <w:rFonts w:ascii="Times New Roman" w:eastAsia="Times New Roman" w:hAnsi="Times New Roman" w:cs="Times New Roman"/>
          <w:i/>
          <w:color w:val="000000" w:themeColor="text1"/>
          <w:sz w:val="24"/>
          <w:szCs w:val="24"/>
        </w:rPr>
        <w:t>о сетевой форме реализации образовательных программ и (или) договора</w:t>
      </w:r>
      <w:r w:rsidRPr="001935D1">
        <w:rPr>
          <w:rFonts w:ascii="Times New Roman" w:eastAsia="Times New Roman" w:hAnsi="Times New Roman" w:cs="Times New Roman"/>
          <w:color w:val="000000" w:themeColor="text1"/>
          <w:sz w:val="24"/>
          <w:szCs w:val="24"/>
        </w:rPr>
        <w:t xml:space="preserve"> о практической подготовке обучающихся (далее - организации-партнеры). </w:t>
      </w:r>
    </w:p>
    <w:p w14:paraId="4CFF2A8C"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3.3. 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74101366"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3.4. 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27C52864" w14:textId="77777777" w:rsidR="005B0F59"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34AA7BEB" w14:textId="77777777" w:rsidR="005B0F59" w:rsidRPr="001935D1" w:rsidRDefault="005B0F59" w:rsidP="004B5B64">
      <w:pPr>
        <w:shd w:val="clear" w:color="auto" w:fill="FFFFFF"/>
        <w:spacing w:after="0" w:line="240" w:lineRule="auto"/>
        <w:jc w:val="both"/>
        <w:rPr>
          <w:rFonts w:ascii="Times New Roman" w:eastAsia="Times New Roman" w:hAnsi="Times New Roman" w:cs="Times New Roman"/>
          <w:color w:val="000000" w:themeColor="text1"/>
          <w:sz w:val="24"/>
          <w:szCs w:val="24"/>
        </w:rPr>
      </w:pPr>
    </w:p>
    <w:p w14:paraId="0B60AB62" w14:textId="77777777" w:rsidR="005B0F59" w:rsidRPr="004B5B64" w:rsidRDefault="005B0F59" w:rsidP="004B5B64">
      <w:pPr>
        <w:shd w:val="clear" w:color="auto" w:fill="FFFFFF"/>
        <w:spacing w:after="0" w:line="240" w:lineRule="auto"/>
        <w:ind w:firstLine="708"/>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Требование к продолжительности защиты дипломной работы</w:t>
      </w:r>
    </w:p>
    <w:p w14:paraId="169B8D3F" w14:textId="77777777" w:rsidR="001935D1" w:rsidRPr="001935D1" w:rsidRDefault="001935D1" w:rsidP="005B0F59">
      <w:pPr>
        <w:shd w:val="clear" w:color="auto" w:fill="FFFFFF"/>
        <w:spacing w:after="0" w:line="240" w:lineRule="auto"/>
        <w:ind w:firstLine="708"/>
        <w:jc w:val="center"/>
        <w:rPr>
          <w:rFonts w:ascii="Times New Roman" w:eastAsia="Times New Roman" w:hAnsi="Times New Roman" w:cs="Times New Roman"/>
          <w:color w:val="000000" w:themeColor="text1"/>
          <w:sz w:val="24"/>
          <w:szCs w:val="24"/>
        </w:rPr>
      </w:pPr>
    </w:p>
    <w:tbl>
      <w:tblPr>
        <w:tblStyle w:val="af"/>
        <w:tblW w:w="0" w:type="auto"/>
        <w:jc w:val="center"/>
        <w:tblLook w:val="04A0" w:firstRow="1" w:lastRow="0" w:firstColumn="1" w:lastColumn="0" w:noHBand="0" w:noVBand="1"/>
      </w:tblPr>
      <w:tblGrid>
        <w:gridCol w:w="2392"/>
        <w:gridCol w:w="2393"/>
        <w:gridCol w:w="2393"/>
        <w:gridCol w:w="2393"/>
      </w:tblGrid>
      <w:tr w:rsidR="005B0F59" w:rsidRPr="001935D1" w14:paraId="1FF70295" w14:textId="77777777" w:rsidTr="004B5B64">
        <w:trPr>
          <w:jc w:val="center"/>
        </w:trPr>
        <w:tc>
          <w:tcPr>
            <w:tcW w:w="2392" w:type="dxa"/>
            <w:vAlign w:val="center"/>
          </w:tcPr>
          <w:p w14:paraId="688657AA"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Вид аттестации</w:t>
            </w:r>
          </w:p>
        </w:tc>
        <w:tc>
          <w:tcPr>
            <w:tcW w:w="2393" w:type="dxa"/>
            <w:vAlign w:val="center"/>
          </w:tcPr>
          <w:p w14:paraId="04DE144A"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Озвучивание отзыва руководителя</w:t>
            </w:r>
          </w:p>
        </w:tc>
        <w:tc>
          <w:tcPr>
            <w:tcW w:w="2393" w:type="dxa"/>
            <w:vAlign w:val="center"/>
          </w:tcPr>
          <w:p w14:paraId="56BD1434"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Выступление студента</w:t>
            </w:r>
          </w:p>
        </w:tc>
        <w:tc>
          <w:tcPr>
            <w:tcW w:w="2393" w:type="dxa"/>
            <w:vAlign w:val="center"/>
          </w:tcPr>
          <w:p w14:paraId="2EBCE702"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Ответы на вопросы ГЭК</w:t>
            </w:r>
          </w:p>
        </w:tc>
      </w:tr>
      <w:tr w:rsidR="005B0F59" w:rsidRPr="001935D1" w14:paraId="17A76EF5" w14:textId="77777777" w:rsidTr="004B5B64">
        <w:trPr>
          <w:jc w:val="center"/>
        </w:trPr>
        <w:tc>
          <w:tcPr>
            <w:tcW w:w="2392" w:type="dxa"/>
          </w:tcPr>
          <w:p w14:paraId="622AD336" w14:textId="77777777" w:rsidR="005B0F59" w:rsidRPr="001935D1" w:rsidRDefault="005B0F59" w:rsidP="001F0319">
            <w:pPr>
              <w:shd w:val="clear" w:color="auto" w:fill="FFFFFF"/>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ГИА</w:t>
            </w:r>
          </w:p>
        </w:tc>
        <w:tc>
          <w:tcPr>
            <w:tcW w:w="2393" w:type="dxa"/>
          </w:tcPr>
          <w:p w14:paraId="1FF5AA97" w14:textId="77777777" w:rsidR="005B0F59" w:rsidRPr="001935D1" w:rsidRDefault="005B0F59" w:rsidP="004B5B64">
            <w:pPr>
              <w:shd w:val="clear" w:color="auto" w:fill="FFFFFF"/>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 мин</w:t>
            </w:r>
          </w:p>
        </w:tc>
        <w:tc>
          <w:tcPr>
            <w:tcW w:w="2393" w:type="dxa"/>
          </w:tcPr>
          <w:p w14:paraId="2E9E32E1" w14:textId="39C327C1" w:rsidR="005B0F59" w:rsidRPr="001935D1" w:rsidRDefault="004B5B64" w:rsidP="004B5B64">
            <w:pPr>
              <w:shd w:val="clear" w:color="auto" w:fill="FFFFFF"/>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w:t>
            </w:r>
            <w:r w:rsidR="005B0F59" w:rsidRPr="001935D1">
              <w:rPr>
                <w:rFonts w:ascii="Times New Roman" w:eastAsia="Times New Roman" w:hAnsi="Times New Roman" w:cs="Times New Roman"/>
                <w:color w:val="000000" w:themeColor="text1"/>
                <w:sz w:val="24"/>
                <w:szCs w:val="24"/>
              </w:rPr>
              <w:t>о 10 мин</w:t>
            </w:r>
          </w:p>
        </w:tc>
        <w:tc>
          <w:tcPr>
            <w:tcW w:w="2393" w:type="dxa"/>
          </w:tcPr>
          <w:p w14:paraId="0612BB48" w14:textId="77777777" w:rsidR="005B0F59" w:rsidRPr="001935D1" w:rsidRDefault="005B0F59" w:rsidP="004B5B64">
            <w:pPr>
              <w:shd w:val="clear" w:color="auto" w:fill="FFFFFF"/>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До 10 мин</w:t>
            </w:r>
          </w:p>
        </w:tc>
      </w:tr>
    </w:tbl>
    <w:p w14:paraId="0D587085" w14:textId="77777777" w:rsidR="001935D1" w:rsidRDefault="001935D1"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14E144AF" w14:textId="77777777" w:rsidR="005B0F59"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3.5. Тематика дипломных работ 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2114A10D" w14:textId="77777777" w:rsidR="001935D1" w:rsidRPr="001935D1" w:rsidRDefault="001935D1"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2F734165" w14:textId="77777777" w:rsidR="005B0F59" w:rsidRDefault="005B0F59" w:rsidP="005B0F59">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r w:rsidRPr="001935D1">
        <w:rPr>
          <w:rFonts w:ascii="Times New Roman" w:eastAsia="Times New Roman" w:hAnsi="Times New Roman" w:cs="Times New Roman"/>
          <w:b/>
          <w:color w:val="000000" w:themeColor="text1"/>
          <w:sz w:val="24"/>
          <w:szCs w:val="24"/>
        </w:rPr>
        <w:t>Темы дипломных работ</w:t>
      </w:r>
    </w:p>
    <w:p w14:paraId="73A09914" w14:textId="77777777" w:rsidR="001935D1" w:rsidRPr="001935D1" w:rsidRDefault="001935D1" w:rsidP="005B0F59">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p>
    <w:tbl>
      <w:tblPr>
        <w:tblStyle w:val="af"/>
        <w:tblW w:w="0" w:type="auto"/>
        <w:tblLook w:val="04A0" w:firstRow="1" w:lastRow="0" w:firstColumn="1" w:lastColumn="0" w:noHBand="0" w:noVBand="1"/>
      </w:tblPr>
      <w:tblGrid>
        <w:gridCol w:w="540"/>
        <w:gridCol w:w="9456"/>
      </w:tblGrid>
      <w:tr w:rsidR="001935D1" w:rsidRPr="001935D1" w14:paraId="67909A1D" w14:textId="77777777" w:rsidTr="001935D1">
        <w:tc>
          <w:tcPr>
            <w:tcW w:w="540" w:type="dxa"/>
          </w:tcPr>
          <w:p w14:paraId="731D88DA" w14:textId="77777777" w:rsidR="001935D1" w:rsidRPr="001935D1" w:rsidRDefault="001935D1" w:rsidP="001935D1">
            <w:pPr>
              <w:widowControl w:val="0"/>
              <w:autoSpaceDE w:val="0"/>
              <w:autoSpaceDN w:val="0"/>
              <w:adjustRightInd w:val="0"/>
              <w:jc w:val="center"/>
              <w:rPr>
                <w:rFonts w:ascii="Times New Roman" w:hAnsi="Times New Roman" w:cs="Times New Roman"/>
                <w:sz w:val="24"/>
                <w:szCs w:val="24"/>
                <w:shd w:val="clear" w:color="auto" w:fill="FFFFFF"/>
              </w:rPr>
            </w:pPr>
            <w:r w:rsidRPr="001935D1">
              <w:rPr>
                <w:rFonts w:ascii="Times New Roman" w:hAnsi="Times New Roman" w:cs="Times New Roman"/>
                <w:sz w:val="24"/>
                <w:szCs w:val="24"/>
                <w:shd w:val="clear" w:color="auto" w:fill="FFFFFF"/>
              </w:rPr>
              <w:t>№ п/п</w:t>
            </w:r>
          </w:p>
        </w:tc>
        <w:tc>
          <w:tcPr>
            <w:tcW w:w="9456" w:type="dxa"/>
          </w:tcPr>
          <w:p w14:paraId="4F18054F" w14:textId="77777777" w:rsidR="001935D1" w:rsidRPr="001935D1" w:rsidRDefault="001935D1" w:rsidP="001935D1">
            <w:pPr>
              <w:widowControl w:val="0"/>
              <w:autoSpaceDE w:val="0"/>
              <w:autoSpaceDN w:val="0"/>
              <w:adjustRightInd w:val="0"/>
              <w:jc w:val="center"/>
              <w:rPr>
                <w:rFonts w:ascii="Times New Roman" w:hAnsi="Times New Roman" w:cs="Times New Roman"/>
                <w:sz w:val="24"/>
                <w:szCs w:val="24"/>
                <w:shd w:val="clear" w:color="auto" w:fill="FFFFFF"/>
              </w:rPr>
            </w:pPr>
            <w:r w:rsidRPr="001935D1">
              <w:rPr>
                <w:rFonts w:ascii="Times New Roman" w:hAnsi="Times New Roman" w:cs="Times New Roman"/>
                <w:sz w:val="24"/>
                <w:szCs w:val="24"/>
                <w:shd w:val="clear" w:color="auto" w:fill="FFFFFF"/>
              </w:rPr>
              <w:t>Тема дипломной работы</w:t>
            </w:r>
          </w:p>
        </w:tc>
      </w:tr>
      <w:tr w:rsidR="00A525D8" w:rsidRPr="001935D1" w14:paraId="37B855CE" w14:textId="77777777" w:rsidTr="001935D1">
        <w:tc>
          <w:tcPr>
            <w:tcW w:w="540" w:type="dxa"/>
          </w:tcPr>
          <w:p w14:paraId="31753263"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w:t>
            </w:r>
          </w:p>
        </w:tc>
        <w:tc>
          <w:tcPr>
            <w:tcW w:w="9456" w:type="dxa"/>
            <w:shd w:val="clear" w:color="auto" w:fill="auto"/>
          </w:tcPr>
          <w:p w14:paraId="781AD05C" w14:textId="7BA49C11"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 xml:space="preserve">Совершенствование системы стратегического менеджмента. </w:t>
            </w:r>
          </w:p>
        </w:tc>
      </w:tr>
      <w:tr w:rsidR="00A525D8" w:rsidRPr="001935D1" w14:paraId="29780163" w14:textId="77777777" w:rsidTr="001935D1">
        <w:tc>
          <w:tcPr>
            <w:tcW w:w="540" w:type="dxa"/>
          </w:tcPr>
          <w:p w14:paraId="35C08765"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w:t>
            </w:r>
          </w:p>
        </w:tc>
        <w:tc>
          <w:tcPr>
            <w:tcW w:w="9456" w:type="dxa"/>
            <w:shd w:val="clear" w:color="auto" w:fill="auto"/>
          </w:tcPr>
          <w:p w14:paraId="3616F313" w14:textId="3FD0DD84"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Управление инвестициями в строительство.</w:t>
            </w:r>
          </w:p>
        </w:tc>
      </w:tr>
      <w:tr w:rsidR="00A525D8" w:rsidRPr="001935D1" w14:paraId="70A38111" w14:textId="77777777" w:rsidTr="001935D1">
        <w:tc>
          <w:tcPr>
            <w:tcW w:w="540" w:type="dxa"/>
          </w:tcPr>
          <w:p w14:paraId="7BD9F280"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w:t>
            </w:r>
          </w:p>
        </w:tc>
        <w:tc>
          <w:tcPr>
            <w:tcW w:w="9456" w:type="dxa"/>
            <w:shd w:val="clear" w:color="auto" w:fill="auto"/>
          </w:tcPr>
          <w:p w14:paraId="733919E6" w14:textId="010668EB"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Управления строительством путем внедрения цифровых технологий.</w:t>
            </w:r>
          </w:p>
        </w:tc>
      </w:tr>
      <w:tr w:rsidR="00A525D8" w:rsidRPr="001935D1" w14:paraId="5704F585" w14:textId="77777777" w:rsidTr="001935D1">
        <w:tc>
          <w:tcPr>
            <w:tcW w:w="540" w:type="dxa"/>
          </w:tcPr>
          <w:p w14:paraId="4B9B5466"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4</w:t>
            </w:r>
          </w:p>
        </w:tc>
        <w:tc>
          <w:tcPr>
            <w:tcW w:w="9456" w:type="dxa"/>
            <w:shd w:val="clear" w:color="auto" w:fill="auto"/>
          </w:tcPr>
          <w:p w14:paraId="2101A433" w14:textId="3AD5ECD9"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Организация и управление внедрением ресурсосберегающих технологий.</w:t>
            </w:r>
          </w:p>
        </w:tc>
      </w:tr>
      <w:tr w:rsidR="00A525D8" w:rsidRPr="001935D1" w14:paraId="15556960" w14:textId="77777777" w:rsidTr="001935D1">
        <w:tc>
          <w:tcPr>
            <w:tcW w:w="540" w:type="dxa"/>
          </w:tcPr>
          <w:p w14:paraId="744BC39C"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5</w:t>
            </w:r>
          </w:p>
        </w:tc>
        <w:tc>
          <w:tcPr>
            <w:tcW w:w="9456" w:type="dxa"/>
            <w:shd w:val="clear" w:color="auto" w:fill="auto"/>
          </w:tcPr>
          <w:p w14:paraId="199C1EC7" w14:textId="6B8E8CBE"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Управления предприятием путем внедрения информационных технологий.</w:t>
            </w:r>
          </w:p>
        </w:tc>
      </w:tr>
      <w:tr w:rsidR="00A525D8" w:rsidRPr="001935D1" w14:paraId="22DF37F6" w14:textId="77777777" w:rsidTr="001935D1">
        <w:tc>
          <w:tcPr>
            <w:tcW w:w="540" w:type="dxa"/>
          </w:tcPr>
          <w:p w14:paraId="08B83A6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6</w:t>
            </w:r>
          </w:p>
        </w:tc>
        <w:tc>
          <w:tcPr>
            <w:tcW w:w="9456" w:type="dxa"/>
            <w:shd w:val="clear" w:color="auto" w:fill="auto"/>
          </w:tcPr>
          <w:p w14:paraId="1EA45F0D" w14:textId="4A929392"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shd w:val="clear" w:color="auto" w:fill="FFFFFF"/>
              </w:rPr>
              <w:t>Энергоэффективные решения в строительной отрасли.</w:t>
            </w:r>
          </w:p>
        </w:tc>
      </w:tr>
      <w:tr w:rsidR="00A525D8" w:rsidRPr="001935D1" w14:paraId="3F7B998B" w14:textId="77777777" w:rsidTr="001935D1">
        <w:tc>
          <w:tcPr>
            <w:tcW w:w="540" w:type="dxa"/>
          </w:tcPr>
          <w:p w14:paraId="6872A1B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7</w:t>
            </w:r>
          </w:p>
        </w:tc>
        <w:tc>
          <w:tcPr>
            <w:tcW w:w="9456" w:type="dxa"/>
            <w:shd w:val="clear" w:color="auto" w:fill="auto"/>
          </w:tcPr>
          <w:p w14:paraId="10B30961" w14:textId="3A2D52DB"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Организация и планирование строительства одноэтажного жилого дома коттеджного типа.</w:t>
            </w:r>
          </w:p>
        </w:tc>
      </w:tr>
      <w:tr w:rsidR="00A525D8" w:rsidRPr="001935D1" w14:paraId="278E5CA8" w14:textId="77777777" w:rsidTr="001935D1">
        <w:tc>
          <w:tcPr>
            <w:tcW w:w="540" w:type="dxa"/>
          </w:tcPr>
          <w:p w14:paraId="03BE320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8</w:t>
            </w:r>
          </w:p>
        </w:tc>
        <w:tc>
          <w:tcPr>
            <w:tcW w:w="9456" w:type="dxa"/>
            <w:shd w:val="clear" w:color="auto" w:fill="auto"/>
          </w:tcPr>
          <w:p w14:paraId="329209CA" w14:textId="77D07B8A"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Организация и планирование строительства одноэтажного жилого кирпичного дома.</w:t>
            </w:r>
          </w:p>
        </w:tc>
      </w:tr>
      <w:tr w:rsidR="00A525D8" w:rsidRPr="001935D1" w14:paraId="5421143C" w14:textId="77777777" w:rsidTr="001935D1">
        <w:tc>
          <w:tcPr>
            <w:tcW w:w="540" w:type="dxa"/>
          </w:tcPr>
          <w:p w14:paraId="1B855D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9</w:t>
            </w:r>
          </w:p>
        </w:tc>
        <w:tc>
          <w:tcPr>
            <w:tcW w:w="9456" w:type="dxa"/>
            <w:shd w:val="clear" w:color="auto" w:fill="auto"/>
          </w:tcPr>
          <w:p w14:paraId="665E8BAB" w14:textId="408A414F"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мотивацией персонала в организации (на примере…)</w:t>
            </w:r>
          </w:p>
        </w:tc>
      </w:tr>
      <w:tr w:rsidR="00A525D8" w:rsidRPr="001935D1" w14:paraId="28965237" w14:textId="77777777" w:rsidTr="001935D1">
        <w:tc>
          <w:tcPr>
            <w:tcW w:w="540" w:type="dxa"/>
          </w:tcPr>
          <w:p w14:paraId="141217F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10</w:t>
            </w:r>
          </w:p>
        </w:tc>
        <w:tc>
          <w:tcPr>
            <w:tcW w:w="9456" w:type="dxa"/>
            <w:shd w:val="clear" w:color="auto" w:fill="auto"/>
          </w:tcPr>
          <w:p w14:paraId="152E343A" w14:textId="57903DA9"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Разработка мероприятий по совершенствование оплаты труда на предприятии (на примере…)</w:t>
            </w:r>
          </w:p>
        </w:tc>
      </w:tr>
      <w:tr w:rsidR="00A525D8" w:rsidRPr="001935D1" w14:paraId="0EA2707F" w14:textId="77777777" w:rsidTr="001935D1">
        <w:tc>
          <w:tcPr>
            <w:tcW w:w="540" w:type="dxa"/>
          </w:tcPr>
          <w:p w14:paraId="29DCC3DA"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11</w:t>
            </w:r>
          </w:p>
        </w:tc>
        <w:tc>
          <w:tcPr>
            <w:tcW w:w="9456" w:type="dxa"/>
            <w:shd w:val="clear" w:color="auto" w:fill="auto"/>
          </w:tcPr>
          <w:p w14:paraId="15523AB2" w14:textId="66634581"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Разработка мероприятий по повышению прибыли предприятия (на примере…)</w:t>
            </w:r>
          </w:p>
        </w:tc>
      </w:tr>
      <w:tr w:rsidR="00A525D8" w:rsidRPr="001935D1" w14:paraId="03A2B1D9" w14:textId="77777777" w:rsidTr="001935D1">
        <w:tc>
          <w:tcPr>
            <w:tcW w:w="540" w:type="dxa"/>
          </w:tcPr>
          <w:p w14:paraId="08C26399"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12</w:t>
            </w:r>
          </w:p>
        </w:tc>
        <w:tc>
          <w:tcPr>
            <w:tcW w:w="9456" w:type="dxa"/>
            <w:shd w:val="clear" w:color="auto" w:fill="auto"/>
          </w:tcPr>
          <w:p w14:paraId="2473A58C" w14:textId="6A20996D"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процесса управления персоналом в организации (на примере…)</w:t>
            </w:r>
          </w:p>
        </w:tc>
      </w:tr>
      <w:tr w:rsidR="00A525D8" w:rsidRPr="001935D1" w14:paraId="7F58EA5C" w14:textId="77777777" w:rsidTr="001935D1">
        <w:tc>
          <w:tcPr>
            <w:tcW w:w="540" w:type="dxa"/>
          </w:tcPr>
          <w:p w14:paraId="138D77F9"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13</w:t>
            </w:r>
          </w:p>
        </w:tc>
        <w:tc>
          <w:tcPr>
            <w:tcW w:w="9456" w:type="dxa"/>
            <w:shd w:val="clear" w:color="auto" w:fill="auto"/>
          </w:tcPr>
          <w:p w14:paraId="35405064" w14:textId="56C89CA4"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стратегии управления персоналом (на примере…)</w:t>
            </w:r>
          </w:p>
        </w:tc>
      </w:tr>
      <w:tr w:rsidR="00A525D8" w:rsidRPr="001935D1" w14:paraId="38E39D89" w14:textId="77777777" w:rsidTr="001935D1">
        <w:tc>
          <w:tcPr>
            <w:tcW w:w="540" w:type="dxa"/>
          </w:tcPr>
          <w:p w14:paraId="1123CA0E"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14</w:t>
            </w:r>
          </w:p>
        </w:tc>
        <w:tc>
          <w:tcPr>
            <w:tcW w:w="9456" w:type="dxa"/>
            <w:shd w:val="clear" w:color="auto" w:fill="auto"/>
          </w:tcPr>
          <w:p w14:paraId="250B2DAA" w14:textId="2A245D70"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производственной деятельностью предприятия (на примере…)</w:t>
            </w:r>
          </w:p>
        </w:tc>
      </w:tr>
      <w:tr w:rsidR="00A525D8" w:rsidRPr="001935D1" w14:paraId="28A729D6" w14:textId="77777777" w:rsidTr="001935D1">
        <w:tc>
          <w:tcPr>
            <w:tcW w:w="540" w:type="dxa"/>
          </w:tcPr>
          <w:p w14:paraId="0F1F7540"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15</w:t>
            </w:r>
          </w:p>
        </w:tc>
        <w:tc>
          <w:tcPr>
            <w:tcW w:w="9456" w:type="dxa"/>
            <w:shd w:val="clear" w:color="auto" w:fill="auto"/>
          </w:tcPr>
          <w:p w14:paraId="44E1E1FB" w14:textId="2CDC2F14"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финансовой деятельностью предприятия (на примере…)</w:t>
            </w:r>
          </w:p>
        </w:tc>
      </w:tr>
      <w:tr w:rsidR="00A525D8" w:rsidRPr="001935D1" w14:paraId="2A7D5425" w14:textId="77777777" w:rsidTr="001935D1">
        <w:tc>
          <w:tcPr>
            <w:tcW w:w="540" w:type="dxa"/>
          </w:tcPr>
          <w:p w14:paraId="2FFCAD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16</w:t>
            </w:r>
          </w:p>
        </w:tc>
        <w:tc>
          <w:tcPr>
            <w:tcW w:w="9456" w:type="dxa"/>
            <w:shd w:val="clear" w:color="auto" w:fill="auto"/>
          </w:tcPr>
          <w:p w14:paraId="0B969275" w14:textId="215AA7F8" w:rsidR="00A525D8" w:rsidRPr="001B6A25" w:rsidRDefault="0061722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10" w:history="1">
              <w:r w:rsidR="00A525D8" w:rsidRPr="001B6A25">
                <w:rPr>
                  <w:rFonts w:ascii="Times New Roman" w:hAnsi="Times New Roman" w:cs="Times New Roman"/>
                  <w:color w:val="FF0000"/>
                  <w:sz w:val="24"/>
                  <w:szCs w:val="24"/>
                  <w:bdr w:val="none" w:sz="0" w:space="0" w:color="auto" w:frame="1"/>
                </w:rPr>
                <w:t>Пути совершенствования системы управления предприятием...</w:t>
              </w:r>
            </w:hyperlink>
          </w:p>
        </w:tc>
      </w:tr>
      <w:tr w:rsidR="00A525D8" w:rsidRPr="001935D1" w14:paraId="6A83E7D3" w14:textId="77777777" w:rsidTr="001935D1">
        <w:tc>
          <w:tcPr>
            <w:tcW w:w="540" w:type="dxa"/>
          </w:tcPr>
          <w:p w14:paraId="2511C76A"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17</w:t>
            </w:r>
          </w:p>
        </w:tc>
        <w:tc>
          <w:tcPr>
            <w:tcW w:w="9456" w:type="dxa"/>
            <w:shd w:val="clear" w:color="auto" w:fill="auto"/>
          </w:tcPr>
          <w:p w14:paraId="361BFB49" w14:textId="19A2D96C"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bdr w:val="none" w:sz="0" w:space="0" w:color="auto" w:frame="1"/>
              </w:rPr>
              <w:t>Корпоративная культура в организации...</w:t>
            </w:r>
          </w:p>
        </w:tc>
      </w:tr>
      <w:tr w:rsidR="00A525D8" w:rsidRPr="001935D1" w14:paraId="58A3AAF3" w14:textId="77777777" w:rsidTr="001935D1">
        <w:tc>
          <w:tcPr>
            <w:tcW w:w="540" w:type="dxa"/>
          </w:tcPr>
          <w:p w14:paraId="61616E5B"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lastRenderedPageBreak/>
              <w:t>18</w:t>
            </w:r>
          </w:p>
        </w:tc>
        <w:tc>
          <w:tcPr>
            <w:tcW w:w="9456" w:type="dxa"/>
            <w:shd w:val="clear" w:color="auto" w:fill="auto"/>
          </w:tcPr>
          <w:p w14:paraId="71D377B1" w14:textId="7FC5187A"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bdr w:val="none" w:sz="0" w:space="0" w:color="auto" w:frame="1"/>
              </w:rPr>
              <w:t>Разработка стратегии развития персонала предприятия...</w:t>
            </w:r>
          </w:p>
        </w:tc>
      </w:tr>
      <w:tr w:rsidR="00A525D8" w:rsidRPr="001935D1" w14:paraId="05B251DF" w14:textId="77777777" w:rsidTr="001935D1">
        <w:tc>
          <w:tcPr>
            <w:tcW w:w="540" w:type="dxa"/>
          </w:tcPr>
          <w:p w14:paraId="19E20A9D"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19</w:t>
            </w:r>
          </w:p>
        </w:tc>
        <w:tc>
          <w:tcPr>
            <w:tcW w:w="9456" w:type="dxa"/>
            <w:shd w:val="clear" w:color="auto" w:fill="auto"/>
          </w:tcPr>
          <w:p w14:paraId="0FBDF6D0" w14:textId="763D9E5C"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Особенности управление человеческими ресурсами.</w:t>
            </w:r>
          </w:p>
        </w:tc>
      </w:tr>
      <w:tr w:rsidR="00A525D8" w:rsidRPr="001935D1" w14:paraId="0E75552B" w14:textId="77777777" w:rsidTr="001935D1">
        <w:tc>
          <w:tcPr>
            <w:tcW w:w="540" w:type="dxa"/>
          </w:tcPr>
          <w:p w14:paraId="24FB965B"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20</w:t>
            </w:r>
          </w:p>
        </w:tc>
        <w:tc>
          <w:tcPr>
            <w:tcW w:w="9456" w:type="dxa"/>
            <w:shd w:val="clear" w:color="auto" w:fill="auto"/>
          </w:tcPr>
          <w:p w14:paraId="62C3D954" w14:textId="14205120"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Управление логистикой в строительстве.</w:t>
            </w:r>
          </w:p>
        </w:tc>
      </w:tr>
      <w:tr w:rsidR="00A525D8" w:rsidRPr="001935D1" w14:paraId="746B0DD9" w14:textId="77777777" w:rsidTr="001935D1">
        <w:tc>
          <w:tcPr>
            <w:tcW w:w="540" w:type="dxa"/>
          </w:tcPr>
          <w:p w14:paraId="46510A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21</w:t>
            </w:r>
          </w:p>
        </w:tc>
        <w:tc>
          <w:tcPr>
            <w:tcW w:w="9456" w:type="dxa"/>
            <w:shd w:val="clear" w:color="auto" w:fill="auto"/>
          </w:tcPr>
          <w:p w14:paraId="628DC929" w14:textId="4ED9B02F"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Управление организационным развитием.</w:t>
            </w:r>
          </w:p>
        </w:tc>
      </w:tr>
      <w:tr w:rsidR="00A525D8" w:rsidRPr="001935D1" w14:paraId="6D0DFA54" w14:textId="77777777" w:rsidTr="001935D1">
        <w:tc>
          <w:tcPr>
            <w:tcW w:w="540" w:type="dxa"/>
          </w:tcPr>
          <w:p w14:paraId="436F35B2" w14:textId="33329B68" w:rsidR="00A525D8" w:rsidRPr="001935D1"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22</w:t>
            </w:r>
          </w:p>
        </w:tc>
        <w:tc>
          <w:tcPr>
            <w:tcW w:w="9456" w:type="dxa"/>
            <w:shd w:val="clear" w:color="auto" w:fill="auto"/>
          </w:tcPr>
          <w:p w14:paraId="1C6BC269" w14:textId="1048E4A7"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Организация и управление реконструкцией здания.</w:t>
            </w:r>
          </w:p>
        </w:tc>
      </w:tr>
      <w:tr w:rsidR="00A525D8" w:rsidRPr="001935D1" w14:paraId="08BA4D36" w14:textId="77777777" w:rsidTr="001935D1">
        <w:tc>
          <w:tcPr>
            <w:tcW w:w="540" w:type="dxa"/>
          </w:tcPr>
          <w:p w14:paraId="4840998B" w14:textId="603B9A4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23</w:t>
            </w:r>
          </w:p>
        </w:tc>
        <w:tc>
          <w:tcPr>
            <w:tcW w:w="9456" w:type="dxa"/>
            <w:shd w:val="clear" w:color="auto" w:fill="auto"/>
          </w:tcPr>
          <w:p w14:paraId="714F4295" w14:textId="57788B8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Особенности управления проектами в промышленном строительстве.</w:t>
            </w:r>
          </w:p>
        </w:tc>
      </w:tr>
      <w:tr w:rsidR="00A525D8" w:rsidRPr="001935D1" w14:paraId="7E3B6244" w14:textId="77777777" w:rsidTr="001935D1">
        <w:tc>
          <w:tcPr>
            <w:tcW w:w="540" w:type="dxa"/>
          </w:tcPr>
          <w:p w14:paraId="34B1CDE2" w14:textId="7648918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24</w:t>
            </w:r>
          </w:p>
        </w:tc>
        <w:tc>
          <w:tcPr>
            <w:tcW w:w="9456" w:type="dxa"/>
            <w:shd w:val="clear" w:color="auto" w:fill="auto"/>
          </w:tcPr>
          <w:p w14:paraId="24341CA3" w14:textId="41A4FAC3"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Инновационные технологии в строительстве.</w:t>
            </w:r>
          </w:p>
        </w:tc>
      </w:tr>
      <w:tr w:rsidR="00A525D8" w:rsidRPr="001935D1" w14:paraId="3BFFC700" w14:textId="77777777" w:rsidTr="001935D1">
        <w:tc>
          <w:tcPr>
            <w:tcW w:w="540" w:type="dxa"/>
          </w:tcPr>
          <w:p w14:paraId="518B9612" w14:textId="3E28C7AE"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25</w:t>
            </w:r>
          </w:p>
        </w:tc>
        <w:tc>
          <w:tcPr>
            <w:tcW w:w="9456" w:type="dxa"/>
            <w:shd w:val="clear" w:color="auto" w:fill="auto"/>
          </w:tcPr>
          <w:p w14:paraId="73090488" w14:textId="3EEB763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денежными потоками строительного предприятия.</w:t>
            </w:r>
          </w:p>
        </w:tc>
      </w:tr>
      <w:tr w:rsidR="00A525D8" w:rsidRPr="001935D1" w14:paraId="55E71F59" w14:textId="77777777" w:rsidTr="001935D1">
        <w:tc>
          <w:tcPr>
            <w:tcW w:w="540" w:type="dxa"/>
          </w:tcPr>
          <w:p w14:paraId="70364FAB" w14:textId="0BB534CC"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26</w:t>
            </w:r>
          </w:p>
        </w:tc>
        <w:tc>
          <w:tcPr>
            <w:tcW w:w="9456" w:type="dxa"/>
            <w:shd w:val="clear" w:color="auto" w:fill="auto"/>
          </w:tcPr>
          <w:p w14:paraId="6E9B465C" w14:textId="6A2299F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Организация управления строительной фирмой.</w:t>
            </w:r>
          </w:p>
        </w:tc>
      </w:tr>
      <w:tr w:rsidR="00A525D8" w:rsidRPr="001935D1" w14:paraId="2B50029A" w14:textId="77777777" w:rsidTr="001935D1">
        <w:tc>
          <w:tcPr>
            <w:tcW w:w="540" w:type="dxa"/>
          </w:tcPr>
          <w:p w14:paraId="05381DD1" w14:textId="5B19999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27</w:t>
            </w:r>
          </w:p>
        </w:tc>
        <w:tc>
          <w:tcPr>
            <w:tcW w:w="9456" w:type="dxa"/>
            <w:shd w:val="clear" w:color="auto" w:fill="auto"/>
          </w:tcPr>
          <w:p w14:paraId="54DC87BB" w14:textId="7213CBFD" w:rsidR="00A525D8" w:rsidRPr="001B6A25" w:rsidRDefault="0061722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11" w:history="1">
              <w:r w:rsidR="00A525D8" w:rsidRPr="001B6A25">
                <w:rPr>
                  <w:rStyle w:val="ac"/>
                  <w:rFonts w:ascii="Times New Roman" w:hAnsi="Times New Roman" w:cs="Times New Roman"/>
                  <w:color w:val="FF0000"/>
                  <w:sz w:val="24"/>
                  <w:szCs w:val="24"/>
                  <w:u w:val="none"/>
                  <w:bdr w:val="none" w:sz="0" w:space="0" w:color="auto" w:frame="1"/>
                </w:rPr>
                <w:t>Роль руководителя в современной организации....</w:t>
              </w:r>
            </w:hyperlink>
          </w:p>
        </w:tc>
      </w:tr>
      <w:tr w:rsidR="00A525D8" w:rsidRPr="001935D1" w14:paraId="69923E70" w14:textId="77777777" w:rsidTr="001935D1">
        <w:tc>
          <w:tcPr>
            <w:tcW w:w="540" w:type="dxa"/>
          </w:tcPr>
          <w:p w14:paraId="6E5CD28E" w14:textId="7B18F73A"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28</w:t>
            </w:r>
          </w:p>
        </w:tc>
        <w:tc>
          <w:tcPr>
            <w:tcW w:w="9456" w:type="dxa"/>
            <w:shd w:val="clear" w:color="auto" w:fill="auto"/>
          </w:tcPr>
          <w:p w14:paraId="7A069515" w14:textId="7C859388" w:rsidR="00A525D8" w:rsidRPr="001B6A25" w:rsidRDefault="0061722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12" w:history="1">
              <w:r w:rsidR="00A525D8" w:rsidRPr="001B6A25">
                <w:rPr>
                  <w:rStyle w:val="ac"/>
                  <w:rFonts w:ascii="Times New Roman" w:hAnsi="Times New Roman" w:cs="Times New Roman"/>
                  <w:color w:val="FF0000"/>
                  <w:sz w:val="24"/>
                  <w:szCs w:val="24"/>
                  <w:u w:val="none"/>
                  <w:bdr w:val="none" w:sz="0" w:space="0" w:color="auto" w:frame="1"/>
                </w:rPr>
                <w:t>Трудовые конфликты и методы их разрешения...</w:t>
              </w:r>
            </w:hyperlink>
          </w:p>
        </w:tc>
      </w:tr>
      <w:tr w:rsidR="00A525D8" w:rsidRPr="001935D1" w14:paraId="55D120D9" w14:textId="77777777" w:rsidTr="001935D1">
        <w:tc>
          <w:tcPr>
            <w:tcW w:w="540" w:type="dxa"/>
          </w:tcPr>
          <w:p w14:paraId="197865EB" w14:textId="5D1A1623"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29</w:t>
            </w:r>
          </w:p>
        </w:tc>
        <w:tc>
          <w:tcPr>
            <w:tcW w:w="9456" w:type="dxa"/>
            <w:shd w:val="clear" w:color="auto" w:fill="auto"/>
          </w:tcPr>
          <w:p w14:paraId="3AEA9E8B" w14:textId="4C792984"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kern w:val="36"/>
                <w:sz w:val="24"/>
                <w:szCs w:val="24"/>
              </w:rPr>
              <w:t>Профилактика профессионального выгорания персонала.</w:t>
            </w:r>
          </w:p>
        </w:tc>
      </w:tr>
      <w:tr w:rsidR="00A525D8" w:rsidRPr="001935D1" w14:paraId="5197309E" w14:textId="77777777" w:rsidTr="001935D1">
        <w:tc>
          <w:tcPr>
            <w:tcW w:w="540" w:type="dxa"/>
          </w:tcPr>
          <w:p w14:paraId="3E0495FF" w14:textId="63DCB60F"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30</w:t>
            </w:r>
          </w:p>
        </w:tc>
        <w:tc>
          <w:tcPr>
            <w:tcW w:w="9456" w:type="dxa"/>
            <w:shd w:val="clear" w:color="auto" w:fill="auto"/>
          </w:tcPr>
          <w:p w14:paraId="50FB3E70" w14:textId="5F3A7ACD"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системы оплаты труда в строительной организации.</w:t>
            </w:r>
          </w:p>
        </w:tc>
      </w:tr>
      <w:tr w:rsidR="00A525D8" w:rsidRPr="001935D1" w14:paraId="3DF51D2D" w14:textId="77777777" w:rsidTr="001935D1">
        <w:tc>
          <w:tcPr>
            <w:tcW w:w="540" w:type="dxa"/>
          </w:tcPr>
          <w:p w14:paraId="45F5D7E1" w14:textId="17C489F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31</w:t>
            </w:r>
          </w:p>
        </w:tc>
        <w:tc>
          <w:tcPr>
            <w:tcW w:w="9456" w:type="dxa"/>
            <w:shd w:val="clear" w:color="auto" w:fill="auto"/>
          </w:tcPr>
          <w:p w14:paraId="0367BE1D" w14:textId="283E408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конкурентоспособностью организации (на примере…)</w:t>
            </w:r>
          </w:p>
        </w:tc>
      </w:tr>
      <w:tr w:rsidR="00A525D8" w:rsidRPr="001935D1" w14:paraId="497AE8EF" w14:textId="77777777" w:rsidTr="001935D1">
        <w:tc>
          <w:tcPr>
            <w:tcW w:w="540" w:type="dxa"/>
          </w:tcPr>
          <w:p w14:paraId="33939AA0" w14:textId="39F26B49"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32</w:t>
            </w:r>
          </w:p>
        </w:tc>
        <w:tc>
          <w:tcPr>
            <w:tcW w:w="9456" w:type="dxa"/>
            <w:shd w:val="clear" w:color="auto" w:fill="auto"/>
          </w:tcPr>
          <w:p w14:paraId="409FB1F5" w14:textId="773E7A5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системы мотивации труда работников на предприятии (на примере…)</w:t>
            </w:r>
          </w:p>
        </w:tc>
      </w:tr>
      <w:tr w:rsidR="00A525D8" w:rsidRPr="001935D1" w14:paraId="348A00BF" w14:textId="77777777" w:rsidTr="001935D1">
        <w:tc>
          <w:tcPr>
            <w:tcW w:w="540" w:type="dxa"/>
          </w:tcPr>
          <w:p w14:paraId="1AF4A421" w14:textId="402F1D8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33</w:t>
            </w:r>
          </w:p>
        </w:tc>
        <w:tc>
          <w:tcPr>
            <w:tcW w:w="9456" w:type="dxa"/>
            <w:shd w:val="clear" w:color="auto" w:fill="auto"/>
          </w:tcPr>
          <w:p w14:paraId="36494933" w14:textId="7D103E16" w:rsidR="00A525D8" w:rsidRPr="001B6A25" w:rsidRDefault="00A525D8" w:rsidP="00A525D8">
            <w:pPr>
              <w:pBdr>
                <w:top w:val="single" w:sz="6" w:space="0" w:color="E8F4FB"/>
              </w:pBdr>
              <w:shd w:val="clear" w:color="auto" w:fill="FFFFFF"/>
              <w:spacing w:line="276" w:lineRule="auto"/>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Планирование развития персонала предприятия на основе повышения его квалификации (на примере…)</w:t>
            </w:r>
          </w:p>
        </w:tc>
      </w:tr>
      <w:tr w:rsidR="00A525D8" w:rsidRPr="001935D1" w14:paraId="3A27D1CF" w14:textId="77777777" w:rsidTr="001935D1">
        <w:tc>
          <w:tcPr>
            <w:tcW w:w="540" w:type="dxa"/>
          </w:tcPr>
          <w:p w14:paraId="1D82F54E" w14:textId="79FED4EF"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34</w:t>
            </w:r>
          </w:p>
        </w:tc>
        <w:tc>
          <w:tcPr>
            <w:tcW w:w="9456" w:type="dxa"/>
            <w:shd w:val="clear" w:color="auto" w:fill="auto"/>
          </w:tcPr>
          <w:p w14:paraId="44097705" w14:textId="1A94DDCE"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Кадровый потенциал предприятия и основные направления его совершенствования (на примере…)</w:t>
            </w:r>
          </w:p>
        </w:tc>
      </w:tr>
      <w:tr w:rsidR="00A525D8" w:rsidRPr="001935D1" w14:paraId="08196C85" w14:textId="77777777" w:rsidTr="001935D1">
        <w:tc>
          <w:tcPr>
            <w:tcW w:w="540" w:type="dxa"/>
          </w:tcPr>
          <w:p w14:paraId="676F05D5" w14:textId="01391675"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35</w:t>
            </w:r>
          </w:p>
        </w:tc>
        <w:tc>
          <w:tcPr>
            <w:tcW w:w="9456" w:type="dxa"/>
            <w:shd w:val="clear" w:color="auto" w:fill="auto"/>
          </w:tcPr>
          <w:p w14:paraId="293F9A91" w14:textId="732AC34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кадровой политики организации (на примере…)</w:t>
            </w:r>
          </w:p>
        </w:tc>
      </w:tr>
      <w:tr w:rsidR="00A525D8" w:rsidRPr="001935D1" w14:paraId="24A36B6C" w14:textId="77777777" w:rsidTr="001935D1">
        <w:tc>
          <w:tcPr>
            <w:tcW w:w="540" w:type="dxa"/>
          </w:tcPr>
          <w:p w14:paraId="6AE1C82B" w14:textId="01D5C2E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36</w:t>
            </w:r>
          </w:p>
        </w:tc>
        <w:tc>
          <w:tcPr>
            <w:tcW w:w="9456" w:type="dxa"/>
            <w:shd w:val="clear" w:color="auto" w:fill="auto"/>
          </w:tcPr>
          <w:p w14:paraId="72C903CB" w14:textId="1A50017D"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Оценка организационной структуры управления предприятием и разработка предложений по ее совершенствованию (на примере…)</w:t>
            </w:r>
          </w:p>
        </w:tc>
      </w:tr>
    </w:tbl>
    <w:p w14:paraId="5566226D" w14:textId="77777777" w:rsidR="00A525D8" w:rsidRDefault="00A525D8" w:rsidP="001935D1">
      <w:pPr>
        <w:widowControl w:val="0"/>
        <w:shd w:val="clear" w:color="auto" w:fill="FFFFFF"/>
        <w:spacing w:after="0" w:line="240" w:lineRule="auto"/>
        <w:ind w:firstLine="708"/>
        <w:jc w:val="both"/>
        <w:rPr>
          <w:rFonts w:ascii="Times New Roman" w:eastAsia="Times New Roman" w:hAnsi="Times New Roman" w:cs="Times New Roman"/>
          <w:sz w:val="24"/>
          <w:szCs w:val="24"/>
        </w:rPr>
      </w:pPr>
    </w:p>
    <w:p w14:paraId="49FF2382" w14:textId="00A1AC93" w:rsidR="001935D1" w:rsidRPr="001935D1" w:rsidRDefault="001935D1" w:rsidP="001935D1">
      <w:pPr>
        <w:widowControl w:val="0"/>
        <w:shd w:val="clear" w:color="auto" w:fill="FFFFFF"/>
        <w:spacing w:after="0" w:line="240" w:lineRule="auto"/>
        <w:ind w:firstLine="708"/>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3.6. Для подготовки дипломной работы выпускнику назначается руководитель и при необходимости консультанты, оказывающие выпускнику методическую поддержку.</w:t>
      </w:r>
    </w:p>
    <w:p w14:paraId="5C021ECC" w14:textId="6BF16284" w:rsidR="001935D1" w:rsidRPr="001935D1" w:rsidRDefault="001935D1" w:rsidP="001935D1">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Закрепление за выпускниками тем дипломных проектов (работ), назначение руководителей и консультантов осуществляется приказом директора техникума</w:t>
      </w:r>
      <w:r w:rsidR="001B6A25">
        <w:rPr>
          <w:rFonts w:ascii="Times New Roman" w:eastAsia="Times New Roman" w:hAnsi="Times New Roman" w:cs="Times New Roman"/>
          <w:sz w:val="24"/>
          <w:szCs w:val="24"/>
        </w:rPr>
        <w:t>.</w:t>
      </w:r>
    </w:p>
    <w:p w14:paraId="58645984" w14:textId="77777777" w:rsidR="001935D1" w:rsidRPr="001935D1" w:rsidRDefault="001935D1" w:rsidP="001935D1">
      <w:pPr>
        <w:widowControl w:val="0"/>
        <w:spacing w:after="0"/>
        <w:ind w:firstLine="709"/>
        <w:jc w:val="both"/>
        <w:rPr>
          <w:rFonts w:ascii="Times New Roman" w:hAnsi="Times New Roman" w:cs="Times New Roman"/>
          <w:sz w:val="24"/>
          <w:szCs w:val="24"/>
        </w:rPr>
      </w:pPr>
    </w:p>
    <w:p w14:paraId="1CCAFBE4" w14:textId="29F20216" w:rsidR="001935D1" w:rsidRDefault="001935D1" w:rsidP="001B6A25">
      <w:pPr>
        <w:pStyle w:val="a5"/>
        <w:widowControl w:val="0"/>
        <w:numPr>
          <w:ilvl w:val="0"/>
          <w:numId w:val="38"/>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4B5B64">
        <w:rPr>
          <w:rFonts w:ascii="Times New Roman" w:eastAsia="Times New Roman" w:hAnsi="Times New Roman" w:cs="Times New Roman"/>
          <w:b/>
          <w:sz w:val="24"/>
          <w:szCs w:val="24"/>
        </w:rPr>
        <w:t>УСЛОВИЯ ПОДГОТОВКИ И ПРОВЕДЕНИЯ ДЕМОНСТРАЦИОННОГО ЭКЗАМЕНА</w:t>
      </w:r>
    </w:p>
    <w:p w14:paraId="454771BB" w14:textId="77777777" w:rsidR="002106D4" w:rsidRPr="004B5B64" w:rsidRDefault="002106D4" w:rsidP="002106D4">
      <w:pPr>
        <w:pStyle w:val="a5"/>
        <w:widowControl w:val="0"/>
        <w:autoSpaceDE w:val="0"/>
        <w:autoSpaceDN w:val="0"/>
        <w:adjustRightInd w:val="0"/>
        <w:spacing w:after="0" w:line="23" w:lineRule="atLeast"/>
        <w:rPr>
          <w:rFonts w:ascii="Times New Roman" w:eastAsia="Times New Roman" w:hAnsi="Times New Roman" w:cs="Times New Roman"/>
          <w:b/>
          <w:sz w:val="24"/>
          <w:szCs w:val="24"/>
        </w:rPr>
      </w:pPr>
    </w:p>
    <w:p w14:paraId="322E12A0"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 xml:space="preserve">4.1. В целях определения соответствия результатов освоения выпускниками образовательной программы </w:t>
      </w:r>
      <w:r w:rsidR="005C06A1" w:rsidRPr="005C06A1">
        <w:rPr>
          <w:rFonts w:ascii="Times New Roman" w:eastAsia="Times New Roman" w:hAnsi="Times New Roman" w:cs="Times New Roman"/>
          <w:bCs/>
          <w:sz w:val="24"/>
          <w:szCs w:val="24"/>
        </w:rPr>
        <w:t>08.02.01 Строительство и эксплуатация зданий и сооружений</w:t>
      </w:r>
      <w:proofErr w:type="gramStart"/>
      <w:r w:rsidR="005C06A1" w:rsidRPr="005C06A1">
        <w:rPr>
          <w:rFonts w:ascii="Times New Roman" w:eastAsia="Times New Roman" w:hAnsi="Times New Roman" w:cs="Times New Roman"/>
          <w:bCs/>
          <w:sz w:val="24"/>
          <w:szCs w:val="24"/>
        </w:rPr>
        <w:t>.</w:t>
      </w:r>
      <w:proofErr w:type="gramEnd"/>
      <w:r w:rsidR="005C06A1" w:rsidRPr="005C06A1">
        <w:rPr>
          <w:rFonts w:ascii="Times New Roman" w:eastAsia="Times New Roman" w:hAnsi="Times New Roman" w:cs="Times New Roman"/>
          <w:bCs/>
          <w:sz w:val="24"/>
          <w:szCs w:val="24"/>
        </w:rPr>
        <w:t xml:space="preserve"> </w:t>
      </w:r>
      <w:r w:rsidRPr="001935D1">
        <w:rPr>
          <w:rFonts w:ascii="Times New Roman" w:eastAsia="Times New Roman" w:hAnsi="Times New Roman" w:cs="Times New Roman"/>
          <w:sz w:val="24"/>
          <w:szCs w:val="24"/>
        </w:rPr>
        <w:t>соответствующей ФГОС СПО ГИА проводится государственными экзаменационными комиссиями (далее ГЭК)</w:t>
      </w:r>
      <w:r w:rsidR="005C06A1">
        <w:rPr>
          <w:rFonts w:ascii="Times New Roman" w:eastAsia="Times New Roman" w:hAnsi="Times New Roman" w:cs="Times New Roman"/>
          <w:sz w:val="24"/>
          <w:szCs w:val="24"/>
        </w:rPr>
        <w:t>.</w:t>
      </w:r>
    </w:p>
    <w:p w14:paraId="2C8D51D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4.2. ГЭК формируется из числа педагогических работников образовательных организаций, лиц, приглашенных из сторонних организаций, в том числе:</w:t>
      </w:r>
    </w:p>
    <w:p w14:paraId="4488F35A" w14:textId="3FE6621E"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педагогических работников;</w:t>
      </w:r>
    </w:p>
    <w:p w14:paraId="54ECAC85" w14:textId="3E6CFFBA"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представителей организаций – партнеров, направление деятельности которых, соответствует области профессиональной деятельности, к которой относятся выпускники;</w:t>
      </w:r>
    </w:p>
    <w:p w14:paraId="16A34894" w14:textId="4F05E845"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 В составе ГЭК создается экспертная группа из числа экспертов.</w:t>
      </w:r>
    </w:p>
    <w:p w14:paraId="11241C93"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4.3. 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3168FFD5"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242B4C59"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Председатель ГЭК утверждается не позднее 20 декабря текущего года на следующий календарный год (с 1 января по 31 декабря)</w:t>
      </w:r>
    </w:p>
    <w:p w14:paraId="2C1CAE20"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Председателем ГЭК техникума утверждается лицо, не работающее в образовательной организации, из числа:</w:t>
      </w:r>
    </w:p>
    <w:p w14:paraId="6350D98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lastRenderedPageBreak/>
        <w:t>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2FB5794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Руководитель образовательной организации является заместителем председателя ГЭК.</w:t>
      </w:r>
    </w:p>
    <w:p w14:paraId="5FF9F72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138B57A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63AE7C41"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4.4. Экспертная группа создается по каждой профессии, специальности среднего профессионального образования.</w:t>
      </w:r>
    </w:p>
    <w:p w14:paraId="37E1BA9B"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69C0A2D9"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1E34572B" w14:textId="77777777" w:rsidR="001935D1" w:rsidRPr="002106D4" w:rsidRDefault="001935D1" w:rsidP="001935D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2106D4">
        <w:rPr>
          <w:rFonts w:ascii="Times New Roman" w:eastAsia="Times New Roman" w:hAnsi="Times New Roman" w:cs="Times New Roman"/>
          <w:bCs/>
          <w:sz w:val="24"/>
          <w:szCs w:val="24"/>
        </w:rPr>
        <w:t>4.5. Документационное обеспечение</w:t>
      </w:r>
    </w:p>
    <w:p w14:paraId="5900DB85" w14:textId="650417F2"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 xml:space="preserve">Демонстрационный экзамен </w:t>
      </w:r>
      <w:r w:rsidR="003B21B2">
        <w:rPr>
          <w:rFonts w:ascii="Times New Roman" w:eastAsia="Times New Roman" w:hAnsi="Times New Roman" w:cs="Times New Roman"/>
          <w:sz w:val="24"/>
          <w:szCs w:val="24"/>
        </w:rPr>
        <w:t>профильного</w:t>
      </w:r>
      <w:r w:rsidRPr="001935D1">
        <w:rPr>
          <w:rFonts w:ascii="Times New Roman" w:eastAsia="Times New Roman" w:hAnsi="Times New Roman" w:cs="Times New Roman"/>
          <w:sz w:val="24"/>
          <w:szCs w:val="24"/>
        </w:rPr>
        <w:t xml:space="preserve">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10F2616C" w14:textId="1FD043AA" w:rsidR="001935D1" w:rsidRPr="001935D1" w:rsidRDefault="001935D1" w:rsidP="001935D1">
      <w:pPr>
        <w:widowControl w:val="0"/>
        <w:shd w:val="clear" w:color="auto" w:fill="FFFFFF"/>
        <w:spacing w:after="0" w:line="240" w:lineRule="auto"/>
        <w:jc w:val="both"/>
        <w:outlineLvl w:val="0"/>
        <w:rPr>
          <w:rFonts w:ascii="Times New Roman" w:eastAsia="Times New Roman" w:hAnsi="Times New Roman" w:cs="Times New Roman"/>
          <w:b/>
          <w:bCs/>
          <w:spacing w:val="2"/>
          <w:kern w:val="36"/>
          <w:sz w:val="24"/>
          <w:szCs w:val="24"/>
        </w:rPr>
      </w:pPr>
      <w:r w:rsidRPr="001935D1">
        <w:rPr>
          <w:rFonts w:ascii="Times New Roman" w:eastAsia="Times New Roman" w:hAnsi="Times New Roman" w:cs="Times New Roman"/>
          <w:b/>
          <w:bCs/>
          <w:spacing w:val="2"/>
          <w:kern w:val="36"/>
          <w:sz w:val="24"/>
          <w:szCs w:val="24"/>
        </w:rPr>
        <w:t xml:space="preserve">Банк оценочных материалов БОМ </w:t>
      </w:r>
      <w:hyperlink r:id="rId13" w:history="1">
        <w:r w:rsidR="002106D4" w:rsidRPr="00F851CF">
          <w:rPr>
            <w:rStyle w:val="ac"/>
            <w:rFonts w:ascii="Times New Roman" w:eastAsia="Times New Roman" w:hAnsi="Times New Roman" w:cs="Times New Roman"/>
            <w:b/>
            <w:bCs/>
            <w:spacing w:val="2"/>
            <w:kern w:val="36"/>
            <w:sz w:val="24"/>
            <w:szCs w:val="24"/>
          </w:rPr>
          <w:t>https://bom.firpo.ru/Public</w:t>
        </w:r>
      </w:hyperlink>
      <w:r w:rsidR="002106D4">
        <w:rPr>
          <w:rFonts w:ascii="Times New Roman" w:eastAsia="Times New Roman" w:hAnsi="Times New Roman" w:cs="Times New Roman"/>
          <w:b/>
          <w:bCs/>
          <w:spacing w:val="2"/>
          <w:kern w:val="36"/>
          <w:sz w:val="24"/>
          <w:szCs w:val="24"/>
        </w:rPr>
        <w:t xml:space="preserve"> </w:t>
      </w:r>
    </w:p>
    <w:p w14:paraId="3D90397C"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60FA2E4D" w14:textId="77777777" w:rsidR="001935D1" w:rsidRPr="00A525D8"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 xml:space="preserve">Задание демонстрационного экзамена включает комплексную практическую задачу, </w:t>
      </w:r>
      <w:r w:rsidRPr="00A525D8">
        <w:rPr>
          <w:rFonts w:ascii="Times New Roman" w:hAnsi="Times New Roman" w:cs="Times New Roman"/>
          <w:color w:val="000000"/>
          <w:sz w:val="24"/>
          <w:szCs w:val="24"/>
          <w:shd w:val="clear" w:color="auto" w:fill="FFFFFF"/>
        </w:rPr>
        <w:t>моделирующую профессиональную деятельность и выполняемую в режиме реального времени.</w:t>
      </w:r>
    </w:p>
    <w:p w14:paraId="78CF1B28" w14:textId="77777777" w:rsidR="001935D1" w:rsidRPr="00A525D8" w:rsidRDefault="001935D1" w:rsidP="001935D1">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w:t>
      </w:r>
      <w:r w:rsidR="00510B72" w:rsidRPr="00A525D8">
        <w:rPr>
          <w:rFonts w:ascii="Times New Roman" w:hAnsi="Times New Roman" w:cs="Times New Roman"/>
          <w:color w:val="000000" w:themeColor="text1"/>
          <w:sz w:val="24"/>
          <w:szCs w:val="24"/>
        </w:rPr>
        <w:t xml:space="preserve">на Научно-методическом совете </w:t>
      </w:r>
      <w:r w:rsidRPr="00A525D8">
        <w:rPr>
          <w:rFonts w:ascii="Times New Roman" w:hAnsi="Times New Roman" w:cs="Times New Roman"/>
          <w:color w:val="000000" w:themeColor="text1"/>
          <w:sz w:val="24"/>
          <w:szCs w:val="24"/>
        </w:rPr>
        <w:t>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r w:rsidR="00AA6C21" w:rsidRPr="00A525D8">
        <w:rPr>
          <w:rFonts w:ascii="Times New Roman" w:hAnsi="Times New Roman" w:cs="Times New Roman"/>
          <w:color w:val="000000" w:themeColor="text1"/>
          <w:sz w:val="24"/>
          <w:szCs w:val="24"/>
        </w:rPr>
        <w:t>.</w:t>
      </w:r>
    </w:p>
    <w:p w14:paraId="3C51CFE8"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Закрепление тем дипломной работы (с указанием руководителей сроков выполнения) за студентами оформляется приказом директора техникума. </w:t>
      </w:r>
    </w:p>
    <w:p w14:paraId="29A1D338"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4030E050"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Основными функциями руководителя являются: </w:t>
      </w:r>
    </w:p>
    <w:p w14:paraId="2E1A3627" w14:textId="4320BD7A"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разработка индивидуальных заданий; </w:t>
      </w:r>
    </w:p>
    <w:p w14:paraId="3E9C4EE2" w14:textId="7FDE2BFD"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консультирование по вопросам содержания и последовательности выполнения </w:t>
      </w:r>
    </w:p>
    <w:p w14:paraId="0D8B1057"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дипломной работы; </w:t>
      </w:r>
    </w:p>
    <w:p w14:paraId="2AFEA416" w14:textId="62C72103"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оказание помощи студенту в подборе необходимой литературы и Интернет-ресурсов; </w:t>
      </w:r>
    </w:p>
    <w:p w14:paraId="05E9A89A" w14:textId="05DF5302"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контроль хода выполнения дипломной работы; </w:t>
      </w:r>
    </w:p>
    <w:p w14:paraId="6FF5CFCB" w14:textId="57A99AC3"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подготовка письменного отзыва на дипломную работу. </w:t>
      </w:r>
    </w:p>
    <w:p w14:paraId="44319342"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3CEB3633" w14:textId="77777777" w:rsidR="001935D1" w:rsidRPr="00A525D8"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A525D8">
        <w:rPr>
          <w:rFonts w:ascii="Times New Roman" w:hAnsi="Times New Roman" w:cs="Times New Roman"/>
          <w:color w:val="000000"/>
          <w:sz w:val="24"/>
          <w:szCs w:val="24"/>
          <w:shd w:val="clear" w:color="auto" w:fill="FFFFFF"/>
        </w:rPr>
        <w:lastRenderedPageBreak/>
        <w:t>Оценочные материалы для защиты дипломной работы разрабатывается цикловыми комиссиями под руководством методической службы техникума.</w:t>
      </w:r>
    </w:p>
    <w:p w14:paraId="268B1999" w14:textId="77777777" w:rsidR="001935D1" w:rsidRPr="001935D1" w:rsidRDefault="001935D1" w:rsidP="001935D1">
      <w:pPr>
        <w:autoSpaceDE w:val="0"/>
        <w:autoSpaceDN w:val="0"/>
        <w:adjustRightInd w:val="0"/>
        <w:spacing w:after="0" w:line="240" w:lineRule="auto"/>
        <w:ind w:firstLine="284"/>
        <w:jc w:val="both"/>
        <w:rPr>
          <w:rFonts w:ascii="Times New Roman" w:hAnsi="Times New Roman" w:cs="Times New Roman"/>
          <w:color w:val="000000" w:themeColor="text1"/>
          <w:sz w:val="24"/>
          <w:szCs w:val="28"/>
        </w:rPr>
      </w:pPr>
      <w:r w:rsidRPr="00A525D8">
        <w:rPr>
          <w:rFonts w:ascii="Times New Roman" w:hAnsi="Times New Roman" w:cs="Times New Roman"/>
          <w:color w:val="000000" w:themeColor="text1"/>
          <w:sz w:val="24"/>
          <w:szCs w:val="28"/>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4161B89B" w14:textId="77777777" w:rsidR="001935D1" w:rsidRPr="002106D4" w:rsidRDefault="001935D1" w:rsidP="001935D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2106D4">
        <w:rPr>
          <w:rFonts w:ascii="Times New Roman" w:eastAsia="Times New Roman" w:hAnsi="Times New Roman" w:cs="Times New Roman"/>
          <w:bCs/>
          <w:sz w:val="24"/>
          <w:szCs w:val="24"/>
        </w:rPr>
        <w:t>4.6. Информационное обеспечение</w:t>
      </w:r>
    </w:p>
    <w:p w14:paraId="5CF3EAB9"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1480A1F0"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25D128CA"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4.7. Выпускники вправе: </w:t>
      </w:r>
    </w:p>
    <w:p w14:paraId="6416947D"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514B67B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54D684F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получить копию задания демонстрационного экзамена на бумажном носителе; </w:t>
      </w:r>
    </w:p>
    <w:p w14:paraId="44B7B50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4.8. Выпускники обязаны: </w:t>
      </w:r>
    </w:p>
    <w:p w14:paraId="56A870F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во время проведения демонстрационного</w:t>
      </w:r>
      <w:r w:rsidRPr="001935D1">
        <w:rPr>
          <w:rFonts w:ascii="Times New Roman" w:hAnsi="Times New Roman" w:cs="Times New Roman"/>
          <w:sz w:val="24"/>
          <w:szCs w:val="24"/>
        </w:rPr>
        <w:t xml:space="preserve"> экзамена не пользоваться и не иметь при себе средства связи, носителей информации, средства ее передачи и хранения, если это прямо не предусмотрено комплектом оценочной документации; </w:t>
      </w:r>
    </w:p>
    <w:p w14:paraId="17034A2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sym w:font="Symbol" w:char="F02D"/>
      </w:r>
      <w:r w:rsidRPr="001935D1">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7441063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sym w:font="Symbol" w:char="F02D"/>
      </w:r>
      <w:r w:rsidRPr="001935D1">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7D979D4D"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4.9. 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 Факт ознакомления отражается главным экспертом в протоколе распределения рабочих мест. </w:t>
      </w:r>
    </w:p>
    <w:p w14:paraId="3C7A9DF7"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470AE47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07EBC45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7AD7CA91"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438306C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4A7BB90"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4.11. 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01D350C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color w:val="000000" w:themeColor="text1"/>
          <w:sz w:val="24"/>
          <w:szCs w:val="24"/>
        </w:rPr>
        <w:t xml:space="preserve">4.12. Оригинал </w:t>
      </w:r>
      <w:r w:rsidRPr="001935D1">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22CF282E"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4.13.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w:t>
      </w:r>
      <w:r w:rsidRPr="001935D1">
        <w:rPr>
          <w:rFonts w:ascii="Times New Roman" w:hAnsi="Times New Roman" w:cs="Times New Roman"/>
          <w:sz w:val="24"/>
          <w:szCs w:val="24"/>
        </w:rPr>
        <w:lastRenderedPageBreak/>
        <w:t xml:space="preserve">признается ГЭК не прошедшим ГИА по уважительной причине. </w:t>
      </w:r>
    </w:p>
    <w:p w14:paraId="00453B8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7B09EAE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685B4F4"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4.14.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127BC17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 чем через шесть месяцев после прохождения ГИА впервые. </w:t>
      </w:r>
    </w:p>
    <w:p w14:paraId="30B8ECD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41638179" w14:textId="77777777" w:rsidR="001935D1" w:rsidRPr="001935D1" w:rsidRDefault="001935D1" w:rsidP="002106D4">
      <w:pPr>
        <w:widowControl w:val="0"/>
        <w:spacing w:after="0" w:line="240" w:lineRule="auto"/>
        <w:ind w:firstLine="709"/>
        <w:jc w:val="center"/>
        <w:rPr>
          <w:rFonts w:ascii="Times New Roman" w:hAnsi="Times New Roman" w:cs="Times New Roman"/>
          <w:b/>
          <w:color w:val="000000" w:themeColor="text1"/>
          <w:sz w:val="24"/>
          <w:szCs w:val="24"/>
        </w:rPr>
      </w:pPr>
    </w:p>
    <w:p w14:paraId="216AD8B9" w14:textId="77A17A89" w:rsidR="001935D1" w:rsidRPr="002106D4" w:rsidRDefault="001935D1" w:rsidP="001B6A25">
      <w:pPr>
        <w:pStyle w:val="a5"/>
        <w:widowControl w:val="0"/>
        <w:numPr>
          <w:ilvl w:val="0"/>
          <w:numId w:val="38"/>
        </w:numPr>
        <w:spacing w:after="0" w:line="240" w:lineRule="auto"/>
        <w:ind w:left="0" w:firstLine="0"/>
        <w:jc w:val="center"/>
        <w:rPr>
          <w:rFonts w:ascii="Times New Roman" w:hAnsi="Times New Roman" w:cs="Times New Roman"/>
          <w:b/>
          <w:color w:val="000000" w:themeColor="text1"/>
          <w:sz w:val="24"/>
          <w:szCs w:val="24"/>
        </w:rPr>
      </w:pPr>
      <w:r w:rsidRPr="002106D4">
        <w:rPr>
          <w:rFonts w:ascii="Times New Roman" w:hAnsi="Times New Roman" w:cs="Times New Roman"/>
          <w:b/>
          <w:color w:val="000000" w:themeColor="text1"/>
          <w:sz w:val="24"/>
          <w:szCs w:val="24"/>
        </w:rPr>
        <w:t>КОМПЛЕКТ ОЦЕНОЧНОЙ ДОКУМЕНТАЦИИ</w:t>
      </w:r>
    </w:p>
    <w:p w14:paraId="1B08FBEA" w14:textId="77777777" w:rsidR="001935D1" w:rsidRPr="001935D1" w:rsidRDefault="001935D1" w:rsidP="001935D1">
      <w:pPr>
        <w:widowControl w:val="0"/>
        <w:spacing w:after="0" w:line="240" w:lineRule="auto"/>
        <w:ind w:firstLine="709"/>
        <w:jc w:val="both"/>
        <w:rPr>
          <w:rFonts w:ascii="Times New Roman" w:hAnsi="Times New Roman" w:cs="Times New Roman"/>
          <w:b/>
          <w:color w:val="000000" w:themeColor="text1"/>
          <w:sz w:val="24"/>
          <w:szCs w:val="24"/>
        </w:rPr>
      </w:pPr>
    </w:p>
    <w:p w14:paraId="42B4F728" w14:textId="77777777" w:rsidR="001935D1" w:rsidRPr="001935D1" w:rsidRDefault="001935D1" w:rsidP="001935D1">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1935D1">
        <w:rPr>
          <w:rFonts w:ascii="Times New Roman" w:hAnsi="Times New Roman" w:cs="Times New Roman"/>
          <w:color w:val="000000" w:themeColor="text1"/>
          <w:sz w:val="24"/>
          <w:szCs w:val="24"/>
        </w:rPr>
        <w:tab/>
        <w:t>5.1. 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техникумом,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sidRPr="001935D1">
        <w:rPr>
          <w:rFonts w:ascii="Times New Roman" w:eastAsia="Times New Roman" w:hAnsi="Times New Roman" w:cs="Times New Roman"/>
          <w:b/>
          <w:bCs/>
          <w:color w:val="000000" w:themeColor="text1"/>
          <w:spacing w:val="2"/>
          <w:kern w:val="36"/>
          <w:sz w:val="24"/>
          <w:szCs w:val="24"/>
        </w:rPr>
        <w:t xml:space="preserve"> Банк оценочных материалов бом </w:t>
      </w:r>
      <w:hyperlink r:id="rId14" w:history="1">
        <w:r w:rsidRPr="001935D1">
          <w:rPr>
            <w:rFonts w:ascii="Times New Roman" w:eastAsia="Times New Roman" w:hAnsi="Times New Roman" w:cs="Times New Roman"/>
            <w:b/>
            <w:bCs/>
            <w:color w:val="0000FF"/>
            <w:spacing w:val="2"/>
            <w:kern w:val="36"/>
            <w:sz w:val="24"/>
            <w:szCs w:val="24"/>
            <w:u w:val="single"/>
          </w:rPr>
          <w:t>https://bom.firpo.ru/public</w:t>
        </w:r>
      </w:hyperlink>
    </w:p>
    <w:p w14:paraId="337A8762" w14:textId="77777777" w:rsidR="001935D1" w:rsidRPr="001935D1" w:rsidRDefault="001935D1" w:rsidP="001935D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7EA889DF" w14:textId="77777777" w:rsidR="001935D1" w:rsidRPr="001935D1" w:rsidRDefault="001935D1" w:rsidP="001935D1">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5.2. Комплект оценочной документации (код) включает:</w:t>
      </w:r>
    </w:p>
    <w:p w14:paraId="22BE36F6"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1AA66DEB" w14:textId="77777777" w:rsidR="003B21B2"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перечень оборудования и оснащения, расходных</w:t>
      </w:r>
      <w:r w:rsidR="003B21B2">
        <w:rPr>
          <w:rFonts w:ascii="Times New Roman" w:hAnsi="Times New Roman" w:cs="Times New Roman"/>
          <w:color w:val="000000" w:themeColor="text1"/>
          <w:sz w:val="24"/>
          <w:szCs w:val="24"/>
        </w:rPr>
        <w:t xml:space="preserve"> материалов, средств обучения и</w:t>
      </w:r>
    </w:p>
    <w:p w14:paraId="764F3416" w14:textId="35D72B57" w:rsidR="001935D1" w:rsidRPr="001935D1" w:rsidRDefault="001935D1" w:rsidP="003B21B2">
      <w:pPr>
        <w:widowControl w:val="0"/>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воспитания, </w:t>
      </w:r>
    </w:p>
    <w:p w14:paraId="578E1D16"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примерный план застройки площадки демонстрационного экзамена,</w:t>
      </w:r>
    </w:p>
    <w:p w14:paraId="01FEC0D1"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требования к составу экспертных групп, </w:t>
      </w:r>
    </w:p>
    <w:p w14:paraId="2537D404"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инструкции по технике безопасности, </w:t>
      </w:r>
    </w:p>
    <w:p w14:paraId="69CD58DF"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образцы заданий.</w:t>
      </w:r>
    </w:p>
    <w:p w14:paraId="05D7556E" w14:textId="77777777" w:rsidR="001935D1" w:rsidRPr="001935D1" w:rsidRDefault="001935D1" w:rsidP="001935D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5C06A1" w:rsidRPr="005C06A1">
        <w:rPr>
          <w:rFonts w:ascii="Times New Roman" w:hAnsi="Times New Roman" w:cs="Times New Roman"/>
          <w:b/>
          <w:sz w:val="24"/>
          <w:szCs w:val="24"/>
        </w:rPr>
        <w:t>КОД 08.02.01-1-2025.</w:t>
      </w:r>
      <w:r w:rsidRPr="001935D1">
        <w:rPr>
          <w:rFonts w:ascii="Times New Roman" w:eastAsia="Times New Roman" w:hAnsi="Times New Roman" w:cs="Times New Roman"/>
          <w:color w:val="000000" w:themeColor="text1"/>
          <w:sz w:val="24"/>
          <w:szCs w:val="24"/>
        </w:rPr>
        <w:t>).</w:t>
      </w:r>
      <w:r w:rsidR="007C49C4" w:rsidRPr="007C49C4">
        <w:t xml:space="preserve"> </w:t>
      </w:r>
      <w:hyperlink r:id="rId15" w:history="1">
        <w:r w:rsidR="007C49C4" w:rsidRPr="00AF2978">
          <w:rPr>
            <w:rStyle w:val="ac"/>
            <w:rFonts w:ascii="Times New Roman" w:eastAsia="Times New Roman" w:hAnsi="Times New Roman" w:cs="Times New Roman"/>
            <w:sz w:val="24"/>
            <w:szCs w:val="24"/>
          </w:rPr>
          <w:t>https://bom.firpo.ru/Public/2451</w:t>
        </w:r>
      </w:hyperlink>
      <w:r w:rsidR="007C49C4">
        <w:rPr>
          <w:rFonts w:ascii="Times New Roman" w:eastAsia="Times New Roman" w:hAnsi="Times New Roman" w:cs="Times New Roman"/>
          <w:color w:val="000000" w:themeColor="text1"/>
          <w:sz w:val="24"/>
          <w:szCs w:val="24"/>
        </w:rPr>
        <w:t xml:space="preserve"> </w:t>
      </w:r>
    </w:p>
    <w:p w14:paraId="30F51E73" w14:textId="156AB6D3" w:rsidR="001935D1" w:rsidRPr="001935D1" w:rsidRDefault="001935D1" w:rsidP="007C49C4">
      <w:pPr>
        <w:widowControl w:val="0"/>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Ссылка на архив заданий для подготовки к ДЭ  ФП "Профессионалитет"</w:t>
      </w:r>
      <w:r w:rsidR="007C49C4">
        <w:rPr>
          <w:rFonts w:ascii="Times New Roman" w:eastAsia="Times New Roman" w:hAnsi="Times New Roman" w:cs="Times New Roman"/>
          <w:color w:val="000000" w:themeColor="text1"/>
          <w:sz w:val="24"/>
          <w:szCs w:val="24"/>
        </w:rPr>
        <w:t xml:space="preserve"> </w:t>
      </w:r>
      <w:hyperlink r:id="rId16" w:history="1">
        <w:r w:rsidRPr="001935D1">
          <w:rPr>
            <w:rFonts w:ascii="Times New Roman" w:eastAsia="Times New Roman" w:hAnsi="Times New Roman" w:cs="Times New Roman"/>
            <w:color w:val="000000" w:themeColor="text1"/>
            <w:sz w:val="24"/>
            <w:szCs w:val="24"/>
          </w:rPr>
          <w:t>https://firpo.ru/activities/register-of-evaluation-materials/</w:t>
        </w:r>
      </w:hyperlink>
      <w:r w:rsidR="001B6A25">
        <w:t xml:space="preserve"> </w:t>
      </w:r>
    </w:p>
    <w:p w14:paraId="469DF22D"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5.3. 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34607E5E" w14:textId="77777777" w:rsidR="001935D1" w:rsidRPr="001935D1" w:rsidRDefault="001935D1" w:rsidP="001935D1">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5.4. 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p>
    <w:p w14:paraId="74DCA3B4" w14:textId="77777777" w:rsidR="001935D1" w:rsidRPr="002106D4" w:rsidRDefault="001935D1" w:rsidP="001935D1">
      <w:pPr>
        <w:widowControl w:val="0"/>
        <w:spacing w:after="0" w:line="240" w:lineRule="auto"/>
        <w:ind w:firstLine="709"/>
        <w:rPr>
          <w:rFonts w:ascii="Times New Roman" w:hAnsi="Times New Roman" w:cs="Times New Roman"/>
          <w:sz w:val="24"/>
          <w:szCs w:val="24"/>
        </w:rPr>
      </w:pPr>
      <w:r w:rsidRPr="002106D4">
        <w:rPr>
          <w:rFonts w:ascii="Times New Roman" w:hAnsi="Times New Roman" w:cs="Times New Roman"/>
          <w:sz w:val="24"/>
          <w:szCs w:val="24"/>
        </w:rPr>
        <w:t>5.5. Критерии оценки демонстрационного экзамена</w:t>
      </w:r>
    </w:p>
    <w:p w14:paraId="4F811C23" w14:textId="77777777" w:rsidR="001935D1" w:rsidRPr="00D27AB9"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D27AB9">
        <w:rPr>
          <w:rFonts w:ascii="Times New Roman" w:hAnsi="Times New Roman" w:cs="Times New Roman"/>
          <w:sz w:val="24"/>
          <w:szCs w:val="24"/>
        </w:rPr>
        <w:t xml:space="preserve">и объявляются в тот же день после </w:t>
      </w:r>
      <w:r w:rsidRPr="00D27AB9">
        <w:rPr>
          <w:rFonts w:ascii="Times New Roman" w:hAnsi="Times New Roman" w:cs="Times New Roman"/>
          <w:sz w:val="24"/>
          <w:szCs w:val="24"/>
        </w:rPr>
        <w:lastRenderedPageBreak/>
        <w:t xml:space="preserve">оформления протоколов заседаний ГЭК. </w:t>
      </w:r>
    </w:p>
    <w:p w14:paraId="27214C5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437ABFCF"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571D3AFE" w14:textId="77777777" w:rsidR="001935D1" w:rsidRPr="001935D1" w:rsidRDefault="001935D1" w:rsidP="007C49C4">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176D1777"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1935D1">
        <w:rPr>
          <w:rFonts w:ascii="Times New Roman" w:hAnsi="Times New Roman" w:cs="Times New Roman"/>
          <w:color w:val="000000" w:themeColor="text1"/>
          <w:sz w:val="24"/>
          <w:szCs w:val="24"/>
        </w:rPr>
        <w:t xml:space="preserve">выставления оценок по итогам ГИА. </w:t>
      </w:r>
    </w:p>
    <w:p w14:paraId="4F29E701"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Объективные критерии оценивания работы выпускника: </w:t>
      </w:r>
    </w:p>
    <w:p w14:paraId="158FE2BD"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соблюдать требования правила охраны труда и техники безопасности; </w:t>
      </w:r>
    </w:p>
    <w:p w14:paraId="4BFA2A2D"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использовать соответствующие СИЗ, в том числе защитную обувь, средства защиты зрения; </w:t>
      </w:r>
    </w:p>
    <w:p w14:paraId="5730DF0E"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08EA0CB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Субъективные критерии оценивания работы участника: </w:t>
      </w:r>
    </w:p>
    <w:p w14:paraId="15F62F7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читать, интерпретировать и проверять чертежи технической документации включая схемы расположения оборудования и эскизные чертежи; </w:t>
      </w:r>
    </w:p>
    <w:p w14:paraId="20875BB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использовать письменные инструкции и технологические регламенты; </w:t>
      </w:r>
    </w:p>
    <w:p w14:paraId="03D66EE0"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w:t>
      </w:r>
      <w:r w:rsidR="007C49C4" w:rsidRPr="001935D1">
        <w:rPr>
          <w:rFonts w:ascii="Times New Roman" w:hAnsi="Times New Roman" w:cs="Times New Roman"/>
          <w:color w:val="000000" w:themeColor="text1"/>
          <w:sz w:val="24"/>
          <w:szCs w:val="24"/>
        </w:rPr>
        <w:t>планировать работы</w:t>
      </w:r>
      <w:r w:rsidRPr="001935D1">
        <w:rPr>
          <w:rFonts w:ascii="Times New Roman" w:hAnsi="Times New Roman" w:cs="Times New Roman"/>
          <w:color w:val="000000" w:themeColor="text1"/>
          <w:sz w:val="24"/>
          <w:szCs w:val="24"/>
        </w:rPr>
        <w:t xml:space="preserve"> с применением имеющихся чертежей, схем и технической </w:t>
      </w:r>
    </w:p>
    <w:p w14:paraId="5468305C"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документации. </w:t>
      </w:r>
    </w:p>
    <w:p w14:paraId="3C1420F9"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6B41CB5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007C49C4">
        <w:rPr>
          <w:rFonts w:ascii="Times New Roman" w:hAnsi="Times New Roman" w:cs="Times New Roman"/>
          <w:color w:val="000000" w:themeColor="text1"/>
          <w:sz w:val="24"/>
          <w:szCs w:val="24"/>
        </w:rPr>
        <w:t xml:space="preserve"> </w:t>
      </w:r>
      <w:r w:rsidRPr="001935D1">
        <w:rPr>
          <w:rFonts w:ascii="Times New Roman" w:hAnsi="Times New Roman" w:cs="Times New Roman"/>
          <w:color w:val="000000" w:themeColor="text1"/>
          <w:sz w:val="24"/>
          <w:szCs w:val="24"/>
        </w:rPr>
        <w:t xml:space="preserve">время выполнения; </w:t>
      </w:r>
    </w:p>
    <w:p w14:paraId="5622D57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007C49C4">
        <w:rPr>
          <w:rFonts w:ascii="Times New Roman" w:hAnsi="Times New Roman" w:cs="Times New Roman"/>
          <w:color w:val="000000" w:themeColor="text1"/>
          <w:sz w:val="24"/>
          <w:szCs w:val="24"/>
        </w:rPr>
        <w:t xml:space="preserve"> </w:t>
      </w:r>
      <w:r w:rsidRPr="001935D1">
        <w:rPr>
          <w:rFonts w:ascii="Times New Roman" w:hAnsi="Times New Roman" w:cs="Times New Roman"/>
          <w:color w:val="000000" w:themeColor="text1"/>
          <w:sz w:val="24"/>
          <w:szCs w:val="24"/>
        </w:rPr>
        <w:t xml:space="preserve">качество выполнения; </w:t>
      </w:r>
    </w:p>
    <w:p w14:paraId="1164490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Окончательная оценка определяется голосованием на закрытом заседании ГЭК. При равном числе голосов мнение председателя ГЭК является решающим. </w:t>
      </w:r>
    </w:p>
    <w:p w14:paraId="20BAB005" w14:textId="77777777" w:rsidR="002106D4" w:rsidRDefault="002106D4" w:rsidP="007C49C4">
      <w:pPr>
        <w:widowControl w:val="0"/>
        <w:spacing w:after="0" w:line="240" w:lineRule="auto"/>
        <w:ind w:firstLine="709"/>
        <w:jc w:val="center"/>
        <w:rPr>
          <w:rFonts w:ascii="Times New Roman" w:hAnsi="Times New Roman" w:cs="Times New Roman"/>
          <w:color w:val="000000" w:themeColor="text1"/>
          <w:sz w:val="24"/>
          <w:szCs w:val="24"/>
        </w:rPr>
      </w:pPr>
    </w:p>
    <w:p w14:paraId="4F51F1EC" w14:textId="6EAA9247" w:rsidR="001935D1" w:rsidRPr="002106D4" w:rsidRDefault="001935D1" w:rsidP="007C49C4">
      <w:pPr>
        <w:widowControl w:val="0"/>
        <w:spacing w:after="0" w:line="240" w:lineRule="auto"/>
        <w:ind w:firstLine="709"/>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Перевод баллов в оценки:</w:t>
      </w:r>
    </w:p>
    <w:p w14:paraId="489057E1" w14:textId="77777777" w:rsidR="002106D4" w:rsidRPr="001935D1" w:rsidRDefault="002106D4" w:rsidP="007C49C4">
      <w:pPr>
        <w:widowControl w:val="0"/>
        <w:spacing w:after="0" w:line="240" w:lineRule="auto"/>
        <w:ind w:firstLine="709"/>
        <w:jc w:val="center"/>
        <w:rPr>
          <w:rFonts w:ascii="Times New Roman" w:hAnsi="Times New Roman" w:cs="Times New Roman"/>
          <w:color w:val="000000" w:themeColor="text1"/>
          <w:sz w:val="24"/>
          <w:szCs w:val="24"/>
        </w:rPr>
      </w:pPr>
    </w:p>
    <w:tbl>
      <w:tblPr>
        <w:tblStyle w:val="4"/>
        <w:tblW w:w="0" w:type="auto"/>
        <w:jc w:val="center"/>
        <w:tblLook w:val="04A0" w:firstRow="1" w:lastRow="0" w:firstColumn="1" w:lastColumn="0" w:noHBand="0" w:noVBand="1"/>
      </w:tblPr>
      <w:tblGrid>
        <w:gridCol w:w="1914"/>
        <w:gridCol w:w="1914"/>
        <w:gridCol w:w="1914"/>
        <w:gridCol w:w="1914"/>
        <w:gridCol w:w="1915"/>
      </w:tblGrid>
      <w:tr w:rsidR="007C49C4" w:rsidRPr="001935D1" w14:paraId="69AA2A2E" w14:textId="77777777" w:rsidTr="005271C7">
        <w:trPr>
          <w:jc w:val="center"/>
        </w:trPr>
        <w:tc>
          <w:tcPr>
            <w:tcW w:w="1914" w:type="dxa"/>
            <w:tcBorders>
              <w:top w:val="single" w:sz="4" w:space="0" w:color="auto"/>
              <w:left w:val="single" w:sz="4" w:space="0" w:color="auto"/>
              <w:bottom w:val="single" w:sz="4" w:space="0" w:color="auto"/>
              <w:right w:val="single" w:sz="4" w:space="0" w:color="auto"/>
            </w:tcBorders>
            <w:hideMark/>
          </w:tcPr>
          <w:p w14:paraId="15BAD1EA"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Оценка</w:t>
            </w:r>
          </w:p>
        </w:tc>
        <w:tc>
          <w:tcPr>
            <w:tcW w:w="1914" w:type="dxa"/>
            <w:tcBorders>
              <w:top w:val="single" w:sz="4" w:space="0" w:color="auto"/>
              <w:left w:val="single" w:sz="4" w:space="0" w:color="auto"/>
              <w:bottom w:val="single" w:sz="4" w:space="0" w:color="auto"/>
              <w:right w:val="single" w:sz="4" w:space="0" w:color="auto"/>
            </w:tcBorders>
            <w:hideMark/>
          </w:tcPr>
          <w:p w14:paraId="3B13B60E"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«2»</w:t>
            </w:r>
          </w:p>
        </w:tc>
        <w:tc>
          <w:tcPr>
            <w:tcW w:w="1914" w:type="dxa"/>
            <w:tcBorders>
              <w:top w:val="single" w:sz="4" w:space="0" w:color="auto"/>
              <w:left w:val="single" w:sz="4" w:space="0" w:color="auto"/>
              <w:bottom w:val="single" w:sz="4" w:space="0" w:color="auto"/>
              <w:right w:val="single" w:sz="4" w:space="0" w:color="auto"/>
            </w:tcBorders>
            <w:hideMark/>
          </w:tcPr>
          <w:p w14:paraId="7E3C0BD4"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«3»</w:t>
            </w:r>
          </w:p>
        </w:tc>
        <w:tc>
          <w:tcPr>
            <w:tcW w:w="1914" w:type="dxa"/>
            <w:tcBorders>
              <w:top w:val="single" w:sz="4" w:space="0" w:color="auto"/>
              <w:left w:val="single" w:sz="4" w:space="0" w:color="auto"/>
              <w:bottom w:val="single" w:sz="4" w:space="0" w:color="auto"/>
              <w:right w:val="single" w:sz="4" w:space="0" w:color="auto"/>
            </w:tcBorders>
            <w:hideMark/>
          </w:tcPr>
          <w:p w14:paraId="609EAE90"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«4»</w:t>
            </w:r>
          </w:p>
        </w:tc>
        <w:tc>
          <w:tcPr>
            <w:tcW w:w="1915" w:type="dxa"/>
            <w:tcBorders>
              <w:top w:val="single" w:sz="4" w:space="0" w:color="auto"/>
              <w:left w:val="single" w:sz="4" w:space="0" w:color="auto"/>
              <w:bottom w:val="single" w:sz="4" w:space="0" w:color="auto"/>
              <w:right w:val="single" w:sz="4" w:space="0" w:color="auto"/>
            </w:tcBorders>
            <w:hideMark/>
          </w:tcPr>
          <w:p w14:paraId="429BAF8A"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«5»</w:t>
            </w:r>
          </w:p>
        </w:tc>
      </w:tr>
      <w:tr w:rsidR="005A328F" w:rsidRPr="001935D1" w14:paraId="66255A38" w14:textId="77777777" w:rsidTr="006E52B8">
        <w:trPr>
          <w:jc w:val="center"/>
        </w:trPr>
        <w:tc>
          <w:tcPr>
            <w:tcW w:w="1914" w:type="dxa"/>
            <w:tcBorders>
              <w:top w:val="single" w:sz="4" w:space="0" w:color="auto"/>
              <w:left w:val="single" w:sz="4" w:space="0" w:color="auto"/>
              <w:bottom w:val="single" w:sz="4" w:space="0" w:color="auto"/>
              <w:right w:val="single" w:sz="4" w:space="0" w:color="auto"/>
            </w:tcBorders>
            <w:vAlign w:val="center"/>
          </w:tcPr>
          <w:p w14:paraId="63FEBA22" w14:textId="77777777" w:rsidR="005A328F" w:rsidRPr="000D55F8" w:rsidRDefault="005A328F" w:rsidP="005A328F">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50EA872F" w14:textId="77777777" w:rsidR="005A328F" w:rsidRPr="001935D1" w:rsidRDefault="005A328F" w:rsidP="005A328F">
            <w:pPr>
              <w:widowControl w:val="0"/>
              <w:jc w:val="center"/>
              <w:rPr>
                <w:rFonts w:ascii="Times New Roman" w:hAnsi="Times New Roman" w:cs="Times New Roman"/>
                <w:color w:val="000000" w:themeColor="text1"/>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hideMark/>
          </w:tcPr>
          <w:p w14:paraId="5050E3A0" w14:textId="74B44800" w:rsidR="005A328F" w:rsidRPr="001935D1" w:rsidRDefault="005A328F" w:rsidP="005A328F">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0-49,99%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4A394AE4" w14:textId="50681A4A" w:rsidR="005A328F" w:rsidRPr="001935D1" w:rsidRDefault="005A328F" w:rsidP="005A328F">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50-64,99%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12FAD789" w14:textId="66B91EBA" w:rsidR="005A328F" w:rsidRPr="001935D1" w:rsidRDefault="005A328F" w:rsidP="005A328F">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65-89,99%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3C2B59EB" w14:textId="3A941D08" w:rsidR="005A328F" w:rsidRPr="001935D1" w:rsidRDefault="005A328F" w:rsidP="005A328F">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90-100%</w:t>
            </w:r>
          </w:p>
        </w:tc>
      </w:tr>
      <w:tr w:rsidR="005A328F" w:rsidRPr="001935D1" w14:paraId="3D9BCACE" w14:textId="77777777" w:rsidTr="00305714">
        <w:trPr>
          <w:jc w:val="center"/>
        </w:trPr>
        <w:tc>
          <w:tcPr>
            <w:tcW w:w="1914" w:type="dxa"/>
            <w:tcBorders>
              <w:top w:val="single" w:sz="4" w:space="0" w:color="auto"/>
              <w:left w:val="single" w:sz="4" w:space="0" w:color="auto"/>
              <w:bottom w:val="single" w:sz="4" w:space="0" w:color="auto"/>
              <w:right w:val="single" w:sz="4" w:space="0" w:color="auto"/>
            </w:tcBorders>
            <w:vAlign w:val="center"/>
            <w:hideMark/>
          </w:tcPr>
          <w:p w14:paraId="42030BFB" w14:textId="7D2D4FAC" w:rsidR="005A328F" w:rsidRPr="001935D1" w:rsidRDefault="005A328F" w:rsidP="005A328F">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Количество баллов</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9EF7CC5" w14:textId="6428A1E5" w:rsidR="005A328F" w:rsidRPr="001B6A25" w:rsidRDefault="005A328F" w:rsidP="005A328F">
            <w:pPr>
              <w:widowControl w:val="0"/>
              <w:jc w:val="center"/>
              <w:rPr>
                <w:rFonts w:ascii="Times New Roman" w:hAnsi="Times New Roman" w:cs="Times New Roman"/>
                <w:color w:val="FF0000"/>
                <w:sz w:val="24"/>
                <w:szCs w:val="24"/>
              </w:rPr>
            </w:pPr>
            <w:r w:rsidRPr="000D55F8">
              <w:rPr>
                <w:rFonts w:ascii="Times New Roman" w:hAnsi="Times New Roman" w:cs="Times New Roman"/>
                <w:sz w:val="24"/>
                <w:szCs w:val="24"/>
              </w:rPr>
              <w:t>0-49,9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43924A36" w14:textId="41190141" w:rsidR="005A328F" w:rsidRPr="001B6A25" w:rsidRDefault="005A328F" w:rsidP="005A328F">
            <w:pPr>
              <w:widowControl w:val="0"/>
              <w:jc w:val="center"/>
              <w:rPr>
                <w:rFonts w:ascii="Times New Roman" w:hAnsi="Times New Roman" w:cs="Times New Roman"/>
                <w:color w:val="FF0000"/>
                <w:sz w:val="24"/>
                <w:szCs w:val="24"/>
              </w:rPr>
            </w:pPr>
            <w:r w:rsidRPr="000D55F8">
              <w:rPr>
                <w:rFonts w:ascii="Times New Roman" w:hAnsi="Times New Roman" w:cs="Times New Roman"/>
                <w:sz w:val="24"/>
                <w:szCs w:val="24"/>
              </w:rPr>
              <w:t>50-64,9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5E35DFBE" w14:textId="1E1EB7AF" w:rsidR="005A328F" w:rsidRPr="001B6A25" w:rsidRDefault="005A328F" w:rsidP="005A328F">
            <w:pPr>
              <w:widowControl w:val="0"/>
              <w:jc w:val="center"/>
              <w:rPr>
                <w:rFonts w:ascii="Times New Roman" w:hAnsi="Times New Roman" w:cs="Times New Roman"/>
                <w:color w:val="FF0000"/>
                <w:sz w:val="24"/>
                <w:szCs w:val="24"/>
              </w:rPr>
            </w:pPr>
            <w:r w:rsidRPr="000D55F8">
              <w:rPr>
                <w:rFonts w:ascii="Times New Roman" w:hAnsi="Times New Roman" w:cs="Times New Roman"/>
                <w:sz w:val="24"/>
                <w:szCs w:val="24"/>
              </w:rPr>
              <w:t>65-89,9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53D56BF7" w14:textId="20ACD1F1" w:rsidR="005A328F" w:rsidRPr="001B6A25" w:rsidRDefault="005A328F" w:rsidP="005A328F">
            <w:pPr>
              <w:widowControl w:val="0"/>
              <w:jc w:val="center"/>
              <w:rPr>
                <w:rFonts w:ascii="Times New Roman" w:hAnsi="Times New Roman" w:cs="Times New Roman"/>
                <w:color w:val="FF0000"/>
                <w:sz w:val="24"/>
                <w:szCs w:val="24"/>
              </w:rPr>
            </w:pPr>
            <w:r w:rsidRPr="000D55F8">
              <w:rPr>
                <w:rFonts w:ascii="Times New Roman" w:hAnsi="Times New Roman" w:cs="Times New Roman"/>
                <w:sz w:val="24"/>
                <w:szCs w:val="24"/>
              </w:rPr>
              <w:t>90-100</w:t>
            </w:r>
          </w:p>
        </w:tc>
      </w:tr>
    </w:tbl>
    <w:p w14:paraId="1CC02624" w14:textId="77777777" w:rsidR="001935D1" w:rsidRPr="001935D1" w:rsidRDefault="001935D1" w:rsidP="007C49C4">
      <w:pPr>
        <w:widowControl w:val="0"/>
        <w:spacing w:after="0" w:line="240" w:lineRule="auto"/>
        <w:ind w:firstLine="709"/>
        <w:jc w:val="center"/>
        <w:rPr>
          <w:rFonts w:ascii="Times New Roman" w:hAnsi="Times New Roman" w:cs="Times New Roman"/>
          <w:color w:val="000000" w:themeColor="text1"/>
          <w:sz w:val="24"/>
          <w:szCs w:val="24"/>
        </w:rPr>
      </w:pPr>
    </w:p>
    <w:p w14:paraId="1283FCBC" w14:textId="30E50022" w:rsidR="001935D1" w:rsidRPr="002106D4" w:rsidRDefault="001935D1" w:rsidP="001B6A25">
      <w:pPr>
        <w:pStyle w:val="a5"/>
        <w:widowControl w:val="0"/>
        <w:numPr>
          <w:ilvl w:val="0"/>
          <w:numId w:val="38"/>
        </w:numPr>
        <w:spacing w:after="0" w:line="240" w:lineRule="auto"/>
        <w:ind w:left="0" w:firstLine="0"/>
        <w:jc w:val="center"/>
        <w:rPr>
          <w:rFonts w:ascii="Times New Roman" w:hAnsi="Times New Roman" w:cs="Times New Roman"/>
          <w:b/>
          <w:sz w:val="24"/>
          <w:szCs w:val="24"/>
        </w:rPr>
      </w:pPr>
      <w:r w:rsidRPr="002106D4">
        <w:rPr>
          <w:rFonts w:ascii="Times New Roman" w:hAnsi="Times New Roman" w:cs="Times New Roman"/>
          <w:b/>
          <w:sz w:val="24"/>
          <w:szCs w:val="24"/>
        </w:rPr>
        <w:t>ПОРЯДОК ПОДАЧИ И РАССМОТРЕНИЯ АПЕЛЛЯЦИЙ</w:t>
      </w:r>
    </w:p>
    <w:p w14:paraId="6C8380FA" w14:textId="77777777" w:rsidR="001935D1" w:rsidRPr="001935D1" w:rsidRDefault="001935D1" w:rsidP="001935D1">
      <w:pPr>
        <w:widowControl w:val="0"/>
        <w:spacing w:after="0" w:line="240" w:lineRule="auto"/>
        <w:ind w:firstLine="709"/>
        <w:jc w:val="center"/>
        <w:rPr>
          <w:rFonts w:ascii="Times New Roman" w:hAnsi="Times New Roman" w:cs="Times New Roman"/>
          <w:sz w:val="24"/>
          <w:szCs w:val="24"/>
        </w:rPr>
      </w:pPr>
    </w:p>
    <w:p w14:paraId="0BF7D801"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3E26687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62828FB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45D074A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69186A0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6.5. Апелляция рассматривается апелляционной комиссией не позднее трех рабочих дней с момента ее поступления.</w:t>
      </w:r>
    </w:p>
    <w:p w14:paraId="68A8B1A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6.6. Апелляция рассматривается на заседании апелляционной комиссии с участием не менее </w:t>
      </w:r>
      <w:r w:rsidRPr="001935D1">
        <w:rPr>
          <w:rFonts w:ascii="Times New Roman" w:hAnsi="Times New Roman" w:cs="Times New Roman"/>
          <w:sz w:val="24"/>
          <w:szCs w:val="24"/>
        </w:rPr>
        <w:lastRenderedPageBreak/>
        <w:t>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2AB48AC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6.7. Рассмотрение апелляции не является пересдачей государственной итоговой аттестации.</w:t>
      </w:r>
    </w:p>
    <w:p w14:paraId="6B3D64E3"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2D543BD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1387BBB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5939E9F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1DD1C4A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13723AA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2040AF13"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6C892B4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654EA95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6.13. Решение апелляционной комиссии является окончательным и пересмотру не подлежит.</w:t>
      </w:r>
    </w:p>
    <w:p w14:paraId="15C391B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0ABA509C" w14:textId="5336E5D9" w:rsidR="001935D1" w:rsidRPr="002106D4" w:rsidRDefault="001935D1" w:rsidP="001B6A25">
      <w:pPr>
        <w:pStyle w:val="a5"/>
        <w:widowControl w:val="0"/>
        <w:numPr>
          <w:ilvl w:val="0"/>
          <w:numId w:val="38"/>
        </w:numPr>
        <w:ind w:left="0" w:firstLine="0"/>
        <w:jc w:val="center"/>
        <w:rPr>
          <w:rFonts w:ascii="Times New Roman" w:hAnsi="Times New Roman" w:cs="Times New Roman"/>
          <w:b/>
          <w:sz w:val="24"/>
          <w:szCs w:val="24"/>
        </w:rPr>
      </w:pPr>
      <w:r w:rsidRPr="002106D4">
        <w:rPr>
          <w:rFonts w:ascii="Times New Roman" w:hAnsi="Times New Roman" w:cs="Times New Roman"/>
          <w:b/>
          <w:sz w:val="24"/>
          <w:szCs w:val="24"/>
        </w:rPr>
        <w:t>ДОКУМЕНТЫ ВЫПУСКНИКА</w:t>
      </w:r>
    </w:p>
    <w:p w14:paraId="28B32174" w14:textId="77777777" w:rsidR="001935D1" w:rsidRPr="001935D1" w:rsidRDefault="001935D1" w:rsidP="001B6A25">
      <w:pPr>
        <w:widowControl w:val="0"/>
        <w:spacing w:after="0"/>
        <w:ind w:firstLine="709"/>
        <w:jc w:val="both"/>
        <w:rPr>
          <w:rFonts w:ascii="Times New Roman" w:hAnsi="Times New Roman" w:cs="Times New Roman"/>
          <w:sz w:val="24"/>
          <w:szCs w:val="24"/>
        </w:rPr>
      </w:pPr>
      <w:r w:rsidRPr="001935D1">
        <w:rPr>
          <w:rFonts w:ascii="Times New Roman" w:hAnsi="Times New Roman" w:cs="Times New Roman"/>
          <w:b/>
          <w:sz w:val="24"/>
          <w:szCs w:val="24"/>
        </w:rPr>
        <w:t xml:space="preserve"> </w:t>
      </w:r>
      <w:r w:rsidRPr="001935D1">
        <w:rPr>
          <w:rFonts w:ascii="Times New Roman" w:hAnsi="Times New Roman" w:cs="Times New Roman"/>
          <w:sz w:val="24"/>
          <w:szCs w:val="24"/>
        </w:rPr>
        <w:t>Выпускник, который успешно прошел ГИА, получает диплом СПО и цифровой паспорт компетенций.</w:t>
      </w:r>
    </w:p>
    <w:p w14:paraId="409F18A5" w14:textId="3C12358C" w:rsidR="00D364E0" w:rsidRPr="002106D4" w:rsidRDefault="001935D1" w:rsidP="001B6A25">
      <w:pPr>
        <w:widowControl w:val="0"/>
        <w:spacing w:after="0"/>
        <w:ind w:firstLine="709"/>
        <w:jc w:val="both"/>
        <w:rPr>
          <w:rFonts w:ascii="Times New Roman" w:eastAsia="Times New Roman" w:hAnsi="Times New Roman" w:cs="Times New Roman"/>
          <w:sz w:val="24"/>
          <w:szCs w:val="24"/>
        </w:rPr>
      </w:pPr>
      <w:r w:rsidRPr="001935D1">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r w:rsidR="007C49C4">
        <w:rPr>
          <w:rFonts w:ascii="Times New Roman" w:hAnsi="Times New Roman" w:cs="Times New Roman"/>
          <w:sz w:val="24"/>
          <w:szCs w:val="24"/>
        </w:rPr>
        <w:t xml:space="preserve"> </w:t>
      </w:r>
      <w:r w:rsidRPr="001935D1">
        <w:rPr>
          <w:rFonts w:ascii="Times New Roman" w:hAnsi="Times New Roman" w:cs="Times New Roman"/>
          <w:sz w:val="24"/>
          <w:szCs w:val="24"/>
        </w:rPr>
        <w:t xml:space="preserve"> </w:t>
      </w:r>
      <w:hyperlink r:id="rId17" w:history="1">
        <w:r w:rsidR="002106D4" w:rsidRPr="00F851CF">
          <w:rPr>
            <w:rStyle w:val="ac"/>
            <w:rFonts w:ascii="Times New Roman" w:hAnsi="Times New Roman" w:cs="Times New Roman"/>
            <w:b/>
            <w:sz w:val="24"/>
            <w:szCs w:val="24"/>
            <w:lang w:val="en-US"/>
          </w:rPr>
          <w:t>https</w:t>
        </w:r>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dp</w:t>
        </w:r>
        <w:proofErr w:type="spellEnd"/>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firpo</w:t>
        </w:r>
        <w:proofErr w:type="spellEnd"/>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ru</w:t>
        </w:r>
        <w:proofErr w:type="spellEnd"/>
      </w:hyperlink>
      <w:r w:rsidR="002106D4">
        <w:rPr>
          <w:rFonts w:ascii="Times New Roman" w:hAnsi="Times New Roman" w:cs="Times New Roman"/>
          <w:b/>
          <w:sz w:val="24"/>
          <w:szCs w:val="24"/>
        </w:rPr>
        <w:t xml:space="preserve"> </w:t>
      </w:r>
    </w:p>
    <w:sectPr w:rsidR="00D364E0" w:rsidRPr="002106D4" w:rsidSect="00803897">
      <w:footerReference w:type="default" r:id="rId18"/>
      <w:footerReference w:type="first" r:id="rId19"/>
      <w:pgSz w:w="11906" w:h="16838"/>
      <w:pgMar w:top="1134" w:right="567" w:bottom="567" w:left="1134" w:header="283"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5DD4FB" w14:textId="77777777" w:rsidR="00617228" w:rsidRDefault="00617228" w:rsidP="00EB4763">
      <w:pPr>
        <w:spacing w:after="0" w:line="240" w:lineRule="auto"/>
      </w:pPr>
      <w:r>
        <w:separator/>
      </w:r>
    </w:p>
  </w:endnote>
  <w:endnote w:type="continuationSeparator" w:id="0">
    <w:p w14:paraId="616DF2B1" w14:textId="77777777" w:rsidR="00617228" w:rsidRDefault="00617228" w:rsidP="00EB4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Journal">
    <w:altName w:val="Times New Roman"/>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charset w:val="00"/>
    <w:family w:val="roman"/>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D1D9D" w14:textId="00A3A70B" w:rsidR="009F29BC" w:rsidRDefault="009F29BC">
    <w:pPr>
      <w:pStyle w:val="aa"/>
      <w:jc w:val="right"/>
    </w:pPr>
    <w:r>
      <w:fldChar w:fldCharType="begin"/>
    </w:r>
    <w:r>
      <w:instrText xml:space="preserve"> PAGE   \* MERGEFORMAT </w:instrText>
    </w:r>
    <w:r>
      <w:fldChar w:fldCharType="separate"/>
    </w:r>
    <w:r w:rsidR="008B0937">
      <w:rPr>
        <w:noProof/>
      </w:rPr>
      <w:t>2</w:t>
    </w:r>
    <w:r>
      <w:rPr>
        <w:noProof/>
      </w:rPr>
      <w:fldChar w:fldCharType="end"/>
    </w:r>
  </w:p>
  <w:p w14:paraId="39A5F603" w14:textId="77777777" w:rsidR="009F29BC" w:rsidRDefault="009F29BC">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56FE8" w14:textId="5BD2B5AB" w:rsidR="009F29BC" w:rsidRDefault="009F29BC">
    <w:pPr>
      <w:pStyle w:val="aa"/>
      <w:jc w:val="right"/>
    </w:pPr>
    <w:r>
      <w:fldChar w:fldCharType="begin"/>
    </w:r>
    <w:r>
      <w:instrText xml:space="preserve"> PAGE   \* MERGEFORMAT </w:instrText>
    </w:r>
    <w:r>
      <w:fldChar w:fldCharType="separate"/>
    </w:r>
    <w:r w:rsidR="008B0937">
      <w:rPr>
        <w:noProof/>
      </w:rPr>
      <w:t>1</w:t>
    </w:r>
    <w:r>
      <w:rPr>
        <w:noProof/>
      </w:rPr>
      <w:fldChar w:fldCharType="end"/>
    </w:r>
  </w:p>
  <w:p w14:paraId="5D52F7B6" w14:textId="77777777" w:rsidR="009F29BC" w:rsidRDefault="009F29BC">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EB5B7A" w14:textId="77777777" w:rsidR="00617228" w:rsidRDefault="00617228" w:rsidP="00EB4763">
      <w:pPr>
        <w:spacing w:after="0" w:line="240" w:lineRule="auto"/>
      </w:pPr>
      <w:r>
        <w:separator/>
      </w:r>
    </w:p>
  </w:footnote>
  <w:footnote w:type="continuationSeparator" w:id="0">
    <w:p w14:paraId="7E625AD7" w14:textId="77777777" w:rsidR="00617228" w:rsidRDefault="00617228" w:rsidP="00EB47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7804"/>
    <w:multiLevelType w:val="hybridMultilevel"/>
    <w:tmpl w:val="7C7059F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967275"/>
    <w:multiLevelType w:val="multilevel"/>
    <w:tmpl w:val="5E94DCE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DA20CC"/>
    <w:multiLevelType w:val="hybridMultilevel"/>
    <w:tmpl w:val="B1EA145A"/>
    <w:lvl w:ilvl="0" w:tplc="36303378">
      <w:start w:val="1"/>
      <w:numFmt w:val="decimal"/>
      <w:lvlText w:val="%1."/>
      <w:lvlJc w:val="left"/>
      <w:pPr>
        <w:tabs>
          <w:tab w:val="num" w:pos="540"/>
        </w:tabs>
        <w:ind w:left="540" w:hanging="180"/>
      </w:pPr>
      <w:rPr>
        <w:rFonts w:hint="default"/>
        <w:b w:val="0"/>
        <w:sz w:val="24"/>
        <w:szCs w:val="24"/>
      </w:rPr>
    </w:lvl>
    <w:lvl w:ilvl="1" w:tplc="2416D0E6">
      <w:start w:val="1"/>
      <w:numFmt w:val="lowerLetter"/>
      <w:lvlText w:val="%2)"/>
      <w:lvlJc w:val="left"/>
      <w:pPr>
        <w:tabs>
          <w:tab w:val="num" w:pos="720"/>
        </w:tabs>
        <w:ind w:left="720" w:hanging="360"/>
      </w:pPr>
      <w:rPr>
        <w:b/>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C276295"/>
    <w:multiLevelType w:val="hybridMultilevel"/>
    <w:tmpl w:val="6AFCBDA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4E2DD6"/>
    <w:multiLevelType w:val="hybridMultilevel"/>
    <w:tmpl w:val="0C7A2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8A6A07"/>
    <w:multiLevelType w:val="hybridMultilevel"/>
    <w:tmpl w:val="BFA4909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6C44CF"/>
    <w:multiLevelType w:val="multilevel"/>
    <w:tmpl w:val="01A68C5A"/>
    <w:lvl w:ilvl="0">
      <w:start w:val="1"/>
      <w:numFmt w:val="decimal"/>
      <w:lvlText w:val="%1."/>
      <w:lvlJc w:val="left"/>
      <w:pPr>
        <w:ind w:left="390" w:hanging="390"/>
      </w:pPr>
      <w:rPr>
        <w:rFonts w:hint="default"/>
      </w:rPr>
    </w:lvl>
    <w:lvl w:ilvl="1">
      <w:start w:val="1"/>
      <w:numFmt w:val="decimal"/>
      <w:lvlText w:val="%1.%2."/>
      <w:lvlJc w:val="left"/>
      <w:pPr>
        <w:ind w:left="1429" w:hanging="72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8676687"/>
    <w:multiLevelType w:val="multilevel"/>
    <w:tmpl w:val="355C62D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FB067EE"/>
    <w:multiLevelType w:val="hybridMultilevel"/>
    <w:tmpl w:val="9FE0D114"/>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134AD9"/>
    <w:multiLevelType w:val="multilevel"/>
    <w:tmpl w:val="5F5CACC2"/>
    <w:lvl w:ilvl="0">
      <w:start w:val="1"/>
      <w:numFmt w:val="decimal"/>
      <w:lvlText w:val="%1."/>
      <w:lvlJc w:val="left"/>
      <w:pPr>
        <w:ind w:left="420" w:hanging="42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1" w15:restartNumberingAfterBreak="0">
    <w:nsid w:val="24906EC8"/>
    <w:multiLevelType w:val="hybridMultilevel"/>
    <w:tmpl w:val="8A0A41B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52D7AB7"/>
    <w:multiLevelType w:val="hybridMultilevel"/>
    <w:tmpl w:val="5672C2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696103"/>
    <w:multiLevelType w:val="hybridMultilevel"/>
    <w:tmpl w:val="F03826D0"/>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D83566"/>
    <w:multiLevelType w:val="hybridMultilevel"/>
    <w:tmpl w:val="A20645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C4C23C3"/>
    <w:multiLevelType w:val="hybridMultilevel"/>
    <w:tmpl w:val="446A0762"/>
    <w:lvl w:ilvl="0" w:tplc="B9A0C30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DFF42E5"/>
    <w:multiLevelType w:val="hybridMultilevel"/>
    <w:tmpl w:val="4F527CEA"/>
    <w:lvl w:ilvl="0" w:tplc="61CC361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8966AD"/>
    <w:multiLevelType w:val="hybridMultilevel"/>
    <w:tmpl w:val="B3F8A574"/>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2D2537E"/>
    <w:multiLevelType w:val="hybridMultilevel"/>
    <w:tmpl w:val="A1C6D0AA"/>
    <w:lvl w:ilvl="0" w:tplc="D6B6AAC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337F3A66"/>
    <w:multiLevelType w:val="hybridMultilevel"/>
    <w:tmpl w:val="4210D35C"/>
    <w:lvl w:ilvl="0" w:tplc="B9A0C30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0" w15:restartNumberingAfterBreak="0">
    <w:nsid w:val="3421251B"/>
    <w:multiLevelType w:val="hybridMultilevel"/>
    <w:tmpl w:val="68064F4C"/>
    <w:lvl w:ilvl="0" w:tplc="B9A0C308">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1" w15:restartNumberingAfterBreak="0">
    <w:nsid w:val="367857F5"/>
    <w:multiLevelType w:val="hybridMultilevel"/>
    <w:tmpl w:val="E112077E"/>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C6746F"/>
    <w:multiLevelType w:val="multilevel"/>
    <w:tmpl w:val="38407326"/>
    <w:lvl w:ilvl="0">
      <w:start w:val="7"/>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3" w15:restartNumberingAfterBreak="0">
    <w:nsid w:val="39604DD7"/>
    <w:multiLevelType w:val="hybridMultilevel"/>
    <w:tmpl w:val="8C0872B6"/>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EC00887"/>
    <w:multiLevelType w:val="hybridMultilevel"/>
    <w:tmpl w:val="BDFCF070"/>
    <w:lvl w:ilvl="0" w:tplc="8E409EA8">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3F0E2A56"/>
    <w:multiLevelType w:val="hybridMultilevel"/>
    <w:tmpl w:val="A9ACBB76"/>
    <w:lvl w:ilvl="0" w:tplc="8E409EA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4A3D5ABD"/>
    <w:multiLevelType w:val="hybridMultilevel"/>
    <w:tmpl w:val="E904BB7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08E0E54"/>
    <w:multiLevelType w:val="hybridMultilevel"/>
    <w:tmpl w:val="AF7A88AA"/>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93D4D3D"/>
    <w:multiLevelType w:val="multilevel"/>
    <w:tmpl w:val="6DF02802"/>
    <w:lvl w:ilvl="0">
      <w:start w:val="1"/>
      <w:numFmt w:val="decimal"/>
      <w:lvlText w:val="%1."/>
      <w:lvlJc w:val="left"/>
      <w:pPr>
        <w:ind w:left="720" w:hanging="360"/>
      </w:pPr>
      <w:rPr>
        <w:rFonts w:hint="default"/>
        <w:b/>
      </w:rPr>
    </w:lvl>
    <w:lvl w:ilvl="1">
      <w:start w:val="7"/>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5E50717C"/>
    <w:multiLevelType w:val="hybridMultilevel"/>
    <w:tmpl w:val="DF3A7264"/>
    <w:lvl w:ilvl="0" w:tplc="8E409E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F2A1ADD"/>
    <w:multiLevelType w:val="hybridMultilevel"/>
    <w:tmpl w:val="63CCF3FA"/>
    <w:lvl w:ilvl="0" w:tplc="04190001">
      <w:start w:val="1"/>
      <w:numFmt w:val="bullet"/>
      <w:lvlText w:val=""/>
      <w:lvlJc w:val="left"/>
      <w:pPr>
        <w:tabs>
          <w:tab w:val="num" w:pos="360"/>
        </w:tabs>
        <w:ind w:left="360" w:hanging="360"/>
      </w:pPr>
      <w:rPr>
        <w:rFonts w:ascii="Symbol" w:hAnsi="Symbol" w:hint="default"/>
      </w:rPr>
    </w:lvl>
    <w:lvl w:ilvl="1" w:tplc="9CD07D52">
      <w:start w:val="1"/>
      <w:numFmt w:val="bullet"/>
      <w:lvlText w:val=""/>
      <w:lvlJc w:val="left"/>
      <w:pPr>
        <w:tabs>
          <w:tab w:val="num" w:pos="1080"/>
        </w:tabs>
        <w:ind w:left="1080" w:hanging="360"/>
      </w:pPr>
      <w:rPr>
        <w:rFonts w:ascii="Symbol" w:hAnsi="Symbol" w:hint="default"/>
      </w:rPr>
    </w:lvl>
    <w:lvl w:ilvl="2" w:tplc="04190001">
      <w:start w:val="1"/>
      <w:numFmt w:val="bullet"/>
      <w:lvlText w:val=""/>
      <w:lvlJc w:val="left"/>
      <w:pPr>
        <w:tabs>
          <w:tab w:val="num" w:pos="360"/>
        </w:tabs>
        <w:ind w:left="360" w:hanging="360"/>
      </w:pPr>
      <w:rPr>
        <w:rFonts w:ascii="Symbol" w:hAnsi="Symbol" w:hint="default"/>
      </w:rPr>
    </w:lvl>
    <w:lvl w:ilvl="3" w:tplc="9CD07D52">
      <w:start w:val="1"/>
      <w:numFmt w:val="bullet"/>
      <w:lvlText w:val=""/>
      <w:lvlJc w:val="left"/>
      <w:pPr>
        <w:tabs>
          <w:tab w:val="num" w:pos="2520"/>
        </w:tabs>
        <w:ind w:left="2520" w:hanging="360"/>
      </w:pPr>
      <w:rPr>
        <w:rFonts w:ascii="Symbol" w:hAnsi="Symbol" w:hint="default"/>
      </w:rPr>
    </w:lvl>
    <w:lvl w:ilvl="4" w:tplc="04190001">
      <w:start w:val="1"/>
      <w:numFmt w:val="bullet"/>
      <w:lvlText w:val=""/>
      <w:lvlJc w:val="left"/>
      <w:pPr>
        <w:tabs>
          <w:tab w:val="num" w:pos="3240"/>
        </w:tabs>
        <w:ind w:left="3240" w:hanging="360"/>
      </w:pPr>
      <w:rPr>
        <w:rFonts w:ascii="Symbol" w:hAnsi="Symbol"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9720EB4"/>
    <w:multiLevelType w:val="hybridMultilevel"/>
    <w:tmpl w:val="6F5446A2"/>
    <w:lvl w:ilvl="0" w:tplc="0B54DDD6">
      <w:start w:val="1"/>
      <w:numFmt w:val="bullet"/>
      <w:lvlText w:val=""/>
      <w:lvlJc w:val="left"/>
      <w:pPr>
        <w:tabs>
          <w:tab w:val="num" w:pos="540"/>
        </w:tabs>
        <w:ind w:left="5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1737FA"/>
    <w:multiLevelType w:val="hybridMultilevel"/>
    <w:tmpl w:val="0C7A2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FD935DA"/>
    <w:multiLevelType w:val="hybridMultilevel"/>
    <w:tmpl w:val="208C0BA8"/>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1175A58"/>
    <w:multiLevelType w:val="hybridMultilevel"/>
    <w:tmpl w:val="7A44FCDE"/>
    <w:lvl w:ilvl="0" w:tplc="9CD07D52">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2C37D45"/>
    <w:multiLevelType w:val="multilevel"/>
    <w:tmpl w:val="874CFE48"/>
    <w:lvl w:ilvl="0">
      <w:start w:val="1"/>
      <w:numFmt w:val="decimal"/>
      <w:lvlText w:val="%1."/>
      <w:lvlJc w:val="left"/>
      <w:pPr>
        <w:ind w:left="360" w:hanging="360"/>
      </w:pPr>
      <w:rPr>
        <w:rFonts w:cs="Times New Roman" w:hint="default"/>
        <w:b/>
      </w:rPr>
    </w:lvl>
    <w:lvl w:ilvl="1">
      <w:start w:val="1"/>
      <w:numFmt w:val="decimal"/>
      <w:isLgl/>
      <w:lvlText w:val="%1.%2."/>
      <w:lvlJc w:val="left"/>
      <w:pPr>
        <w:ind w:left="720" w:hanging="720"/>
      </w:pPr>
      <w:rPr>
        <w:rFonts w:cs="Times New Roman" w:hint="default"/>
        <w:b/>
      </w:rPr>
    </w:lvl>
    <w:lvl w:ilvl="2">
      <w:start w:val="1"/>
      <w:numFmt w:val="decimal"/>
      <w:isLgl/>
      <w:lvlText w:val="%1.%2.%3."/>
      <w:lvlJc w:val="left"/>
      <w:pPr>
        <w:ind w:left="720" w:hanging="720"/>
      </w:pPr>
      <w:rPr>
        <w:rFonts w:cs="Times New Roman" w:hint="default"/>
        <w:b/>
      </w:rPr>
    </w:lvl>
    <w:lvl w:ilvl="3">
      <w:start w:val="1"/>
      <w:numFmt w:val="decimal"/>
      <w:isLgl/>
      <w:lvlText w:val="%1.%2.%3.%4."/>
      <w:lvlJc w:val="left"/>
      <w:pPr>
        <w:ind w:left="1080" w:hanging="1080"/>
      </w:pPr>
      <w:rPr>
        <w:rFonts w:cs="Times New Roman" w:hint="default"/>
        <w:b/>
      </w:rPr>
    </w:lvl>
    <w:lvl w:ilvl="4">
      <w:start w:val="1"/>
      <w:numFmt w:val="decimal"/>
      <w:isLgl/>
      <w:lvlText w:val="%1.%2.%3.%4.%5."/>
      <w:lvlJc w:val="left"/>
      <w:pPr>
        <w:ind w:left="1080" w:hanging="1080"/>
      </w:pPr>
      <w:rPr>
        <w:rFonts w:cs="Times New Roman" w:hint="default"/>
        <w:b/>
      </w:rPr>
    </w:lvl>
    <w:lvl w:ilvl="5">
      <w:start w:val="1"/>
      <w:numFmt w:val="decimal"/>
      <w:isLgl/>
      <w:lvlText w:val="%1.%2.%3.%4.%5.%6."/>
      <w:lvlJc w:val="left"/>
      <w:pPr>
        <w:ind w:left="1440" w:hanging="1440"/>
      </w:pPr>
      <w:rPr>
        <w:rFonts w:cs="Times New Roman" w:hint="default"/>
        <w:b/>
      </w:rPr>
    </w:lvl>
    <w:lvl w:ilvl="6">
      <w:start w:val="1"/>
      <w:numFmt w:val="decimal"/>
      <w:isLgl/>
      <w:lvlText w:val="%1.%2.%3.%4.%5.%6.%7."/>
      <w:lvlJc w:val="left"/>
      <w:pPr>
        <w:ind w:left="1800" w:hanging="1800"/>
      </w:pPr>
      <w:rPr>
        <w:rFonts w:cs="Times New Roman" w:hint="default"/>
        <w:b/>
      </w:rPr>
    </w:lvl>
    <w:lvl w:ilvl="7">
      <w:start w:val="1"/>
      <w:numFmt w:val="decimal"/>
      <w:isLgl/>
      <w:lvlText w:val="%1.%2.%3.%4.%5.%6.%7.%8."/>
      <w:lvlJc w:val="left"/>
      <w:pPr>
        <w:ind w:left="1800" w:hanging="1800"/>
      </w:pPr>
      <w:rPr>
        <w:rFonts w:cs="Times New Roman" w:hint="default"/>
        <w:b/>
      </w:rPr>
    </w:lvl>
    <w:lvl w:ilvl="8">
      <w:start w:val="1"/>
      <w:numFmt w:val="decimal"/>
      <w:isLgl/>
      <w:lvlText w:val="%1.%2.%3.%4.%5.%6.%7.%8.%9."/>
      <w:lvlJc w:val="left"/>
      <w:pPr>
        <w:ind w:left="2160" w:hanging="2160"/>
      </w:pPr>
      <w:rPr>
        <w:rFonts w:cs="Times New Roman" w:hint="default"/>
        <w:b/>
      </w:rPr>
    </w:lvl>
  </w:abstractNum>
  <w:abstractNum w:abstractNumId="36" w15:restartNumberingAfterBreak="0">
    <w:nsid w:val="75C01A66"/>
    <w:multiLevelType w:val="hybridMultilevel"/>
    <w:tmpl w:val="C0C24842"/>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316D5"/>
    <w:multiLevelType w:val="hybridMultilevel"/>
    <w:tmpl w:val="2242C77E"/>
    <w:lvl w:ilvl="0" w:tplc="9CD07D52">
      <w:start w:val="1"/>
      <w:numFmt w:val="bullet"/>
      <w:lvlText w:val=""/>
      <w:lvlJc w:val="left"/>
      <w:pPr>
        <w:tabs>
          <w:tab w:val="num" w:pos="435"/>
        </w:tabs>
        <w:ind w:left="435"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13"/>
  </w:num>
  <w:num w:numId="2">
    <w:abstractNumId w:val="33"/>
  </w:num>
  <w:num w:numId="3">
    <w:abstractNumId w:val="26"/>
  </w:num>
  <w:num w:numId="4">
    <w:abstractNumId w:val="20"/>
  </w:num>
  <w:num w:numId="5">
    <w:abstractNumId w:val="17"/>
  </w:num>
  <w:num w:numId="6">
    <w:abstractNumId w:val="1"/>
  </w:num>
  <w:num w:numId="7">
    <w:abstractNumId w:val="0"/>
  </w:num>
  <w:num w:numId="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27"/>
  </w:num>
  <w:num w:numId="11">
    <w:abstractNumId w:val="23"/>
  </w:num>
  <w:num w:numId="12">
    <w:abstractNumId w:val="21"/>
  </w:num>
  <w:num w:numId="13">
    <w:abstractNumId w:val="29"/>
  </w:num>
  <w:num w:numId="14">
    <w:abstractNumId w:val="2"/>
  </w:num>
  <w:num w:numId="15">
    <w:abstractNumId w:val="24"/>
  </w:num>
  <w:num w:numId="16">
    <w:abstractNumId w:val="25"/>
  </w:num>
  <w:num w:numId="17">
    <w:abstractNumId w:val="36"/>
  </w:num>
  <w:num w:numId="18">
    <w:abstractNumId w:val="3"/>
  </w:num>
  <w:num w:numId="19">
    <w:abstractNumId w:val="19"/>
  </w:num>
  <w:num w:numId="20">
    <w:abstractNumId w:val="16"/>
  </w:num>
  <w:num w:numId="21">
    <w:abstractNumId w:val="30"/>
  </w:num>
  <w:num w:numId="22">
    <w:abstractNumId w:val="34"/>
  </w:num>
  <w:num w:numId="23">
    <w:abstractNumId w:val="31"/>
  </w:num>
  <w:num w:numId="24">
    <w:abstractNumId w:val="35"/>
  </w:num>
  <w:num w:numId="25">
    <w:abstractNumId w:val="6"/>
  </w:num>
  <w:num w:numId="26">
    <w:abstractNumId w:val="37"/>
  </w:num>
  <w:num w:numId="27">
    <w:abstractNumId w:val="32"/>
  </w:num>
  <w:num w:numId="28">
    <w:abstractNumId w:val="11"/>
  </w:num>
  <w:num w:numId="29">
    <w:abstractNumId w:val="15"/>
  </w:num>
  <w:num w:numId="30">
    <w:abstractNumId w:val="22"/>
  </w:num>
  <w:num w:numId="31">
    <w:abstractNumId w:val="4"/>
  </w:num>
  <w:num w:numId="32">
    <w:abstractNumId w:val="10"/>
  </w:num>
  <w:num w:numId="33">
    <w:abstractNumId w:val="8"/>
  </w:num>
  <w:num w:numId="34">
    <w:abstractNumId w:val="7"/>
  </w:num>
  <w:num w:numId="35">
    <w:abstractNumId w:val="12"/>
  </w:num>
  <w:num w:numId="36">
    <w:abstractNumId w:val="28"/>
  </w:num>
  <w:num w:numId="37">
    <w:abstractNumId w:val="5"/>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4E0"/>
    <w:rsid w:val="00000EE7"/>
    <w:rsid w:val="00002203"/>
    <w:rsid w:val="00003575"/>
    <w:rsid w:val="00010B9B"/>
    <w:rsid w:val="00012076"/>
    <w:rsid w:val="00014276"/>
    <w:rsid w:val="0001544B"/>
    <w:rsid w:val="00016594"/>
    <w:rsid w:val="00021F4E"/>
    <w:rsid w:val="00033BD9"/>
    <w:rsid w:val="0003713B"/>
    <w:rsid w:val="0004012B"/>
    <w:rsid w:val="000416D9"/>
    <w:rsid w:val="000416EA"/>
    <w:rsid w:val="000420A3"/>
    <w:rsid w:val="0004639A"/>
    <w:rsid w:val="00054B56"/>
    <w:rsid w:val="00057745"/>
    <w:rsid w:val="00063357"/>
    <w:rsid w:val="00065872"/>
    <w:rsid w:val="00065E36"/>
    <w:rsid w:val="00073C67"/>
    <w:rsid w:val="00073E19"/>
    <w:rsid w:val="00080773"/>
    <w:rsid w:val="0009403B"/>
    <w:rsid w:val="000A401D"/>
    <w:rsid w:val="000A68AB"/>
    <w:rsid w:val="000A7C5B"/>
    <w:rsid w:val="000B1063"/>
    <w:rsid w:val="000B2868"/>
    <w:rsid w:val="000C3EE3"/>
    <w:rsid w:val="000C6B39"/>
    <w:rsid w:val="000C7205"/>
    <w:rsid w:val="000D1240"/>
    <w:rsid w:val="000D2B1B"/>
    <w:rsid w:val="000D3DAF"/>
    <w:rsid w:val="000D40C5"/>
    <w:rsid w:val="000E138E"/>
    <w:rsid w:val="000E5326"/>
    <w:rsid w:val="000F7829"/>
    <w:rsid w:val="001015B0"/>
    <w:rsid w:val="001039CD"/>
    <w:rsid w:val="00106C13"/>
    <w:rsid w:val="00111512"/>
    <w:rsid w:val="001125FB"/>
    <w:rsid w:val="001133AD"/>
    <w:rsid w:val="00115A66"/>
    <w:rsid w:val="00120165"/>
    <w:rsid w:val="00124402"/>
    <w:rsid w:val="00125C49"/>
    <w:rsid w:val="0013074F"/>
    <w:rsid w:val="00132D0C"/>
    <w:rsid w:val="00132E45"/>
    <w:rsid w:val="00142155"/>
    <w:rsid w:val="00142756"/>
    <w:rsid w:val="00144C7C"/>
    <w:rsid w:val="001451EB"/>
    <w:rsid w:val="00145CBE"/>
    <w:rsid w:val="001476E8"/>
    <w:rsid w:val="00147DE6"/>
    <w:rsid w:val="00152E2D"/>
    <w:rsid w:val="001536ED"/>
    <w:rsid w:val="00155027"/>
    <w:rsid w:val="00155D30"/>
    <w:rsid w:val="001572B8"/>
    <w:rsid w:val="00157647"/>
    <w:rsid w:val="00165EFB"/>
    <w:rsid w:val="00167421"/>
    <w:rsid w:val="00171322"/>
    <w:rsid w:val="00171FCE"/>
    <w:rsid w:val="00180036"/>
    <w:rsid w:val="001809BB"/>
    <w:rsid w:val="0018220F"/>
    <w:rsid w:val="00183BF1"/>
    <w:rsid w:val="001874E6"/>
    <w:rsid w:val="00187777"/>
    <w:rsid w:val="001935D1"/>
    <w:rsid w:val="001958D4"/>
    <w:rsid w:val="00197729"/>
    <w:rsid w:val="001A67CE"/>
    <w:rsid w:val="001A6F91"/>
    <w:rsid w:val="001A71E3"/>
    <w:rsid w:val="001B320E"/>
    <w:rsid w:val="001B3AF8"/>
    <w:rsid w:val="001B3B4A"/>
    <w:rsid w:val="001B47D4"/>
    <w:rsid w:val="001B4D2F"/>
    <w:rsid w:val="001B6A25"/>
    <w:rsid w:val="001C0818"/>
    <w:rsid w:val="001C4F59"/>
    <w:rsid w:val="001C6847"/>
    <w:rsid w:val="001D2142"/>
    <w:rsid w:val="001D2EF7"/>
    <w:rsid w:val="001D5AD7"/>
    <w:rsid w:val="001F0319"/>
    <w:rsid w:val="001F0812"/>
    <w:rsid w:val="001F6096"/>
    <w:rsid w:val="001F69DD"/>
    <w:rsid w:val="001F6DDA"/>
    <w:rsid w:val="002019A8"/>
    <w:rsid w:val="00204820"/>
    <w:rsid w:val="00207180"/>
    <w:rsid w:val="002106D4"/>
    <w:rsid w:val="00210CD1"/>
    <w:rsid w:val="002134EE"/>
    <w:rsid w:val="00215540"/>
    <w:rsid w:val="00224462"/>
    <w:rsid w:val="00226078"/>
    <w:rsid w:val="002278DC"/>
    <w:rsid w:val="00234F7F"/>
    <w:rsid w:val="00235957"/>
    <w:rsid w:val="002406DB"/>
    <w:rsid w:val="00242809"/>
    <w:rsid w:val="00242A42"/>
    <w:rsid w:val="0025131B"/>
    <w:rsid w:val="00254D4E"/>
    <w:rsid w:val="002555CE"/>
    <w:rsid w:val="0025700B"/>
    <w:rsid w:val="00263580"/>
    <w:rsid w:val="002654E8"/>
    <w:rsid w:val="00275273"/>
    <w:rsid w:val="00277D4A"/>
    <w:rsid w:val="0028010A"/>
    <w:rsid w:val="0028200B"/>
    <w:rsid w:val="002901CE"/>
    <w:rsid w:val="0029534B"/>
    <w:rsid w:val="002A5280"/>
    <w:rsid w:val="002A63F6"/>
    <w:rsid w:val="002A6480"/>
    <w:rsid w:val="002A7521"/>
    <w:rsid w:val="002B0D6C"/>
    <w:rsid w:val="002B1E30"/>
    <w:rsid w:val="002B3809"/>
    <w:rsid w:val="002B42AB"/>
    <w:rsid w:val="002B7631"/>
    <w:rsid w:val="002C1AD6"/>
    <w:rsid w:val="002C2B7E"/>
    <w:rsid w:val="002C65B1"/>
    <w:rsid w:val="002D18D5"/>
    <w:rsid w:val="002D5243"/>
    <w:rsid w:val="002E3941"/>
    <w:rsid w:val="002E6BC4"/>
    <w:rsid w:val="003043ED"/>
    <w:rsid w:val="003046BE"/>
    <w:rsid w:val="00310FA4"/>
    <w:rsid w:val="00312027"/>
    <w:rsid w:val="003140F7"/>
    <w:rsid w:val="003234B5"/>
    <w:rsid w:val="003316EA"/>
    <w:rsid w:val="0033222C"/>
    <w:rsid w:val="003374D6"/>
    <w:rsid w:val="00342F3B"/>
    <w:rsid w:val="00343B9E"/>
    <w:rsid w:val="00347486"/>
    <w:rsid w:val="00347F15"/>
    <w:rsid w:val="00350550"/>
    <w:rsid w:val="00352088"/>
    <w:rsid w:val="0035217D"/>
    <w:rsid w:val="00356152"/>
    <w:rsid w:val="003628C3"/>
    <w:rsid w:val="00364427"/>
    <w:rsid w:val="00371D22"/>
    <w:rsid w:val="00374873"/>
    <w:rsid w:val="003754BF"/>
    <w:rsid w:val="00382253"/>
    <w:rsid w:val="003907EF"/>
    <w:rsid w:val="003938B8"/>
    <w:rsid w:val="003A1C05"/>
    <w:rsid w:val="003A729C"/>
    <w:rsid w:val="003B21B2"/>
    <w:rsid w:val="003B544A"/>
    <w:rsid w:val="003C4F1D"/>
    <w:rsid w:val="003D2932"/>
    <w:rsid w:val="003E25EC"/>
    <w:rsid w:val="003E7B7B"/>
    <w:rsid w:val="003F0623"/>
    <w:rsid w:val="003F3CC4"/>
    <w:rsid w:val="003F65F0"/>
    <w:rsid w:val="003F7C8D"/>
    <w:rsid w:val="004015D5"/>
    <w:rsid w:val="00402890"/>
    <w:rsid w:val="00402F13"/>
    <w:rsid w:val="004036E7"/>
    <w:rsid w:val="004078D1"/>
    <w:rsid w:val="004130C4"/>
    <w:rsid w:val="00417814"/>
    <w:rsid w:val="00423D21"/>
    <w:rsid w:val="00433BB2"/>
    <w:rsid w:val="00434853"/>
    <w:rsid w:val="00434B74"/>
    <w:rsid w:val="00437CE6"/>
    <w:rsid w:val="00443C3A"/>
    <w:rsid w:val="00446CFB"/>
    <w:rsid w:val="00452734"/>
    <w:rsid w:val="0045671F"/>
    <w:rsid w:val="004567E5"/>
    <w:rsid w:val="00457ADB"/>
    <w:rsid w:val="00460A3D"/>
    <w:rsid w:val="00464E7F"/>
    <w:rsid w:val="004779EE"/>
    <w:rsid w:val="00480F9F"/>
    <w:rsid w:val="00484EF4"/>
    <w:rsid w:val="004914D0"/>
    <w:rsid w:val="00492BE5"/>
    <w:rsid w:val="004A43A4"/>
    <w:rsid w:val="004A5ED1"/>
    <w:rsid w:val="004B422A"/>
    <w:rsid w:val="004B5B64"/>
    <w:rsid w:val="004C0576"/>
    <w:rsid w:val="004C1501"/>
    <w:rsid w:val="004C170B"/>
    <w:rsid w:val="004C1B95"/>
    <w:rsid w:val="004C24E8"/>
    <w:rsid w:val="004C34D3"/>
    <w:rsid w:val="004D48CB"/>
    <w:rsid w:val="004D64A7"/>
    <w:rsid w:val="004D69D4"/>
    <w:rsid w:val="004E1C69"/>
    <w:rsid w:val="004E2476"/>
    <w:rsid w:val="004F0A4A"/>
    <w:rsid w:val="004F2C7C"/>
    <w:rsid w:val="004F420A"/>
    <w:rsid w:val="004F48BA"/>
    <w:rsid w:val="004F7B59"/>
    <w:rsid w:val="00506467"/>
    <w:rsid w:val="00507D2D"/>
    <w:rsid w:val="00510B72"/>
    <w:rsid w:val="00514619"/>
    <w:rsid w:val="00516A57"/>
    <w:rsid w:val="00520943"/>
    <w:rsid w:val="00524076"/>
    <w:rsid w:val="00525128"/>
    <w:rsid w:val="005271C7"/>
    <w:rsid w:val="00544836"/>
    <w:rsid w:val="005539D3"/>
    <w:rsid w:val="005658C1"/>
    <w:rsid w:val="0057206F"/>
    <w:rsid w:val="0057481D"/>
    <w:rsid w:val="005751A3"/>
    <w:rsid w:val="0058138A"/>
    <w:rsid w:val="00583CF2"/>
    <w:rsid w:val="00591CEB"/>
    <w:rsid w:val="0059251F"/>
    <w:rsid w:val="00593D0B"/>
    <w:rsid w:val="005A328F"/>
    <w:rsid w:val="005A7FD4"/>
    <w:rsid w:val="005B0F59"/>
    <w:rsid w:val="005C06A1"/>
    <w:rsid w:val="005C49FD"/>
    <w:rsid w:val="005D385B"/>
    <w:rsid w:val="005E7EE5"/>
    <w:rsid w:val="005F3B47"/>
    <w:rsid w:val="00600FC7"/>
    <w:rsid w:val="00601031"/>
    <w:rsid w:val="00605292"/>
    <w:rsid w:val="00614BF9"/>
    <w:rsid w:val="00617228"/>
    <w:rsid w:val="00617E9F"/>
    <w:rsid w:val="00617F1A"/>
    <w:rsid w:val="00626475"/>
    <w:rsid w:val="006317AB"/>
    <w:rsid w:val="00634E83"/>
    <w:rsid w:val="006412B4"/>
    <w:rsid w:val="0064383A"/>
    <w:rsid w:val="006569F8"/>
    <w:rsid w:val="006613BA"/>
    <w:rsid w:val="0067086F"/>
    <w:rsid w:val="00670EC0"/>
    <w:rsid w:val="006768BC"/>
    <w:rsid w:val="00682D1A"/>
    <w:rsid w:val="00695E79"/>
    <w:rsid w:val="00697D6A"/>
    <w:rsid w:val="006A1C9D"/>
    <w:rsid w:val="006A7307"/>
    <w:rsid w:val="006B21B1"/>
    <w:rsid w:val="006B52DF"/>
    <w:rsid w:val="006B54E6"/>
    <w:rsid w:val="006B5EC9"/>
    <w:rsid w:val="006C0F2D"/>
    <w:rsid w:val="006C1152"/>
    <w:rsid w:val="006C73E5"/>
    <w:rsid w:val="006D0B80"/>
    <w:rsid w:val="006E0292"/>
    <w:rsid w:val="006E6FA1"/>
    <w:rsid w:val="006F2268"/>
    <w:rsid w:val="006F3ACA"/>
    <w:rsid w:val="006F3C77"/>
    <w:rsid w:val="006F567E"/>
    <w:rsid w:val="007015C4"/>
    <w:rsid w:val="00710C61"/>
    <w:rsid w:val="00712967"/>
    <w:rsid w:val="00715275"/>
    <w:rsid w:val="00717864"/>
    <w:rsid w:val="00717CF1"/>
    <w:rsid w:val="00720A84"/>
    <w:rsid w:val="00726123"/>
    <w:rsid w:val="00726530"/>
    <w:rsid w:val="00727313"/>
    <w:rsid w:val="007318E2"/>
    <w:rsid w:val="00732C25"/>
    <w:rsid w:val="00735719"/>
    <w:rsid w:val="00736A38"/>
    <w:rsid w:val="007410AA"/>
    <w:rsid w:val="00747269"/>
    <w:rsid w:val="007539EB"/>
    <w:rsid w:val="00754490"/>
    <w:rsid w:val="007551AB"/>
    <w:rsid w:val="00756722"/>
    <w:rsid w:val="00761C8F"/>
    <w:rsid w:val="00762908"/>
    <w:rsid w:val="00766D83"/>
    <w:rsid w:val="00775696"/>
    <w:rsid w:val="007757A4"/>
    <w:rsid w:val="0077604F"/>
    <w:rsid w:val="0078604D"/>
    <w:rsid w:val="00786692"/>
    <w:rsid w:val="0079230A"/>
    <w:rsid w:val="00795D93"/>
    <w:rsid w:val="00795FBF"/>
    <w:rsid w:val="007961E8"/>
    <w:rsid w:val="007A0DFE"/>
    <w:rsid w:val="007A6419"/>
    <w:rsid w:val="007B146A"/>
    <w:rsid w:val="007C3320"/>
    <w:rsid w:val="007C49C4"/>
    <w:rsid w:val="007C61D7"/>
    <w:rsid w:val="007D07C2"/>
    <w:rsid w:val="007D63F7"/>
    <w:rsid w:val="007D7215"/>
    <w:rsid w:val="007E41F1"/>
    <w:rsid w:val="007E43FA"/>
    <w:rsid w:val="007F0299"/>
    <w:rsid w:val="007F7793"/>
    <w:rsid w:val="00802B44"/>
    <w:rsid w:val="00803897"/>
    <w:rsid w:val="008060C5"/>
    <w:rsid w:val="00810F29"/>
    <w:rsid w:val="00812E06"/>
    <w:rsid w:val="00814347"/>
    <w:rsid w:val="00820E37"/>
    <w:rsid w:val="00834646"/>
    <w:rsid w:val="00835366"/>
    <w:rsid w:val="008375A6"/>
    <w:rsid w:val="0084199F"/>
    <w:rsid w:val="00850854"/>
    <w:rsid w:val="0085097B"/>
    <w:rsid w:val="00855C7B"/>
    <w:rsid w:val="00860549"/>
    <w:rsid w:val="0086180D"/>
    <w:rsid w:val="00862BC2"/>
    <w:rsid w:val="00862C0D"/>
    <w:rsid w:val="00865B31"/>
    <w:rsid w:val="00867E8A"/>
    <w:rsid w:val="0087235B"/>
    <w:rsid w:val="00875604"/>
    <w:rsid w:val="00876F1C"/>
    <w:rsid w:val="00877515"/>
    <w:rsid w:val="0088388C"/>
    <w:rsid w:val="008843B5"/>
    <w:rsid w:val="00885B5A"/>
    <w:rsid w:val="00897E50"/>
    <w:rsid w:val="008A1028"/>
    <w:rsid w:val="008A2A29"/>
    <w:rsid w:val="008A440A"/>
    <w:rsid w:val="008A6CA3"/>
    <w:rsid w:val="008B0937"/>
    <w:rsid w:val="008B3A6C"/>
    <w:rsid w:val="008B45B8"/>
    <w:rsid w:val="008B6C46"/>
    <w:rsid w:val="008D2C5E"/>
    <w:rsid w:val="008D3161"/>
    <w:rsid w:val="008D759B"/>
    <w:rsid w:val="008E7C54"/>
    <w:rsid w:val="00902C4B"/>
    <w:rsid w:val="009035C7"/>
    <w:rsid w:val="009066A1"/>
    <w:rsid w:val="00911925"/>
    <w:rsid w:val="00911B93"/>
    <w:rsid w:val="00920772"/>
    <w:rsid w:val="0092220B"/>
    <w:rsid w:val="00922791"/>
    <w:rsid w:val="009240D2"/>
    <w:rsid w:val="00924B85"/>
    <w:rsid w:val="00926A23"/>
    <w:rsid w:val="009276FE"/>
    <w:rsid w:val="0093331B"/>
    <w:rsid w:val="00934474"/>
    <w:rsid w:val="00941C63"/>
    <w:rsid w:val="00944AB4"/>
    <w:rsid w:val="0094622C"/>
    <w:rsid w:val="009514A9"/>
    <w:rsid w:val="009515F8"/>
    <w:rsid w:val="00966C13"/>
    <w:rsid w:val="00970CD7"/>
    <w:rsid w:val="00971292"/>
    <w:rsid w:val="009733CD"/>
    <w:rsid w:val="00990C65"/>
    <w:rsid w:val="009929A5"/>
    <w:rsid w:val="00993B2F"/>
    <w:rsid w:val="00993F63"/>
    <w:rsid w:val="009956FD"/>
    <w:rsid w:val="009A400F"/>
    <w:rsid w:val="009A6408"/>
    <w:rsid w:val="009A7778"/>
    <w:rsid w:val="009A7D00"/>
    <w:rsid w:val="009A7FFE"/>
    <w:rsid w:val="009B68C9"/>
    <w:rsid w:val="009B7DAD"/>
    <w:rsid w:val="009C00DD"/>
    <w:rsid w:val="009C2CCB"/>
    <w:rsid w:val="009C6B88"/>
    <w:rsid w:val="009D0461"/>
    <w:rsid w:val="009D27AA"/>
    <w:rsid w:val="009D398F"/>
    <w:rsid w:val="009D53C7"/>
    <w:rsid w:val="009D62BD"/>
    <w:rsid w:val="009E2B12"/>
    <w:rsid w:val="009E35F7"/>
    <w:rsid w:val="009E4CF5"/>
    <w:rsid w:val="009E540C"/>
    <w:rsid w:val="009F208E"/>
    <w:rsid w:val="009F29BC"/>
    <w:rsid w:val="009F55FD"/>
    <w:rsid w:val="009F7975"/>
    <w:rsid w:val="00A010FC"/>
    <w:rsid w:val="00A02C1A"/>
    <w:rsid w:val="00A109DA"/>
    <w:rsid w:val="00A11DB1"/>
    <w:rsid w:val="00A14BA1"/>
    <w:rsid w:val="00A16A35"/>
    <w:rsid w:val="00A20CA2"/>
    <w:rsid w:val="00A20E0F"/>
    <w:rsid w:val="00A23202"/>
    <w:rsid w:val="00A23AE7"/>
    <w:rsid w:val="00A24E67"/>
    <w:rsid w:val="00A2595A"/>
    <w:rsid w:val="00A42755"/>
    <w:rsid w:val="00A42BDD"/>
    <w:rsid w:val="00A43202"/>
    <w:rsid w:val="00A443D0"/>
    <w:rsid w:val="00A46660"/>
    <w:rsid w:val="00A467DD"/>
    <w:rsid w:val="00A52459"/>
    <w:rsid w:val="00A525D8"/>
    <w:rsid w:val="00A555D4"/>
    <w:rsid w:val="00A63F85"/>
    <w:rsid w:val="00A6699E"/>
    <w:rsid w:val="00A73A32"/>
    <w:rsid w:val="00A818DF"/>
    <w:rsid w:val="00A833AA"/>
    <w:rsid w:val="00A83480"/>
    <w:rsid w:val="00A84853"/>
    <w:rsid w:val="00A8771E"/>
    <w:rsid w:val="00A913D0"/>
    <w:rsid w:val="00A915B6"/>
    <w:rsid w:val="00A95BC8"/>
    <w:rsid w:val="00AA3930"/>
    <w:rsid w:val="00AA6C21"/>
    <w:rsid w:val="00AA7AC5"/>
    <w:rsid w:val="00AB2188"/>
    <w:rsid w:val="00AB3471"/>
    <w:rsid w:val="00AB67F6"/>
    <w:rsid w:val="00AC3F07"/>
    <w:rsid w:val="00AC4441"/>
    <w:rsid w:val="00AD2F28"/>
    <w:rsid w:val="00AD45B6"/>
    <w:rsid w:val="00AD60AE"/>
    <w:rsid w:val="00AE6992"/>
    <w:rsid w:val="00AF03D9"/>
    <w:rsid w:val="00AF2D32"/>
    <w:rsid w:val="00AF3E33"/>
    <w:rsid w:val="00AF43D0"/>
    <w:rsid w:val="00AF4B5E"/>
    <w:rsid w:val="00AF589E"/>
    <w:rsid w:val="00AF77A7"/>
    <w:rsid w:val="00AF78F8"/>
    <w:rsid w:val="00B0007B"/>
    <w:rsid w:val="00B10150"/>
    <w:rsid w:val="00B16748"/>
    <w:rsid w:val="00B16FA1"/>
    <w:rsid w:val="00B24786"/>
    <w:rsid w:val="00B26B52"/>
    <w:rsid w:val="00B30CDF"/>
    <w:rsid w:val="00B3411B"/>
    <w:rsid w:val="00B367E8"/>
    <w:rsid w:val="00B419F6"/>
    <w:rsid w:val="00B526D5"/>
    <w:rsid w:val="00B52B85"/>
    <w:rsid w:val="00B61838"/>
    <w:rsid w:val="00B61A06"/>
    <w:rsid w:val="00B6278A"/>
    <w:rsid w:val="00B633B3"/>
    <w:rsid w:val="00B6470C"/>
    <w:rsid w:val="00B735A7"/>
    <w:rsid w:val="00B778C7"/>
    <w:rsid w:val="00B824D2"/>
    <w:rsid w:val="00B83943"/>
    <w:rsid w:val="00B85BA6"/>
    <w:rsid w:val="00B86255"/>
    <w:rsid w:val="00B864E9"/>
    <w:rsid w:val="00B87369"/>
    <w:rsid w:val="00B874E1"/>
    <w:rsid w:val="00B90F19"/>
    <w:rsid w:val="00B93A18"/>
    <w:rsid w:val="00B9529B"/>
    <w:rsid w:val="00B96DAB"/>
    <w:rsid w:val="00B97B55"/>
    <w:rsid w:val="00BA014A"/>
    <w:rsid w:val="00BA2ACC"/>
    <w:rsid w:val="00BA2FFF"/>
    <w:rsid w:val="00BA3779"/>
    <w:rsid w:val="00BA3FD5"/>
    <w:rsid w:val="00BA4399"/>
    <w:rsid w:val="00BB0AAF"/>
    <w:rsid w:val="00BB1B0D"/>
    <w:rsid w:val="00BB479F"/>
    <w:rsid w:val="00BB53BE"/>
    <w:rsid w:val="00BB63DE"/>
    <w:rsid w:val="00BC1F23"/>
    <w:rsid w:val="00BC4B1A"/>
    <w:rsid w:val="00BD15F1"/>
    <w:rsid w:val="00BD2D68"/>
    <w:rsid w:val="00BE6241"/>
    <w:rsid w:val="00BE62E7"/>
    <w:rsid w:val="00BF7CB6"/>
    <w:rsid w:val="00C002F7"/>
    <w:rsid w:val="00C02C59"/>
    <w:rsid w:val="00C02C90"/>
    <w:rsid w:val="00C07230"/>
    <w:rsid w:val="00C1193C"/>
    <w:rsid w:val="00C1722B"/>
    <w:rsid w:val="00C17A77"/>
    <w:rsid w:val="00C20D2F"/>
    <w:rsid w:val="00C22A33"/>
    <w:rsid w:val="00C31DAB"/>
    <w:rsid w:val="00C326CC"/>
    <w:rsid w:val="00C334F7"/>
    <w:rsid w:val="00C44877"/>
    <w:rsid w:val="00C45B0F"/>
    <w:rsid w:val="00C60057"/>
    <w:rsid w:val="00C64241"/>
    <w:rsid w:val="00C65D9D"/>
    <w:rsid w:val="00C664E4"/>
    <w:rsid w:val="00C7154C"/>
    <w:rsid w:val="00C757DD"/>
    <w:rsid w:val="00C83AA9"/>
    <w:rsid w:val="00C85F77"/>
    <w:rsid w:val="00C9356C"/>
    <w:rsid w:val="00C94908"/>
    <w:rsid w:val="00C96311"/>
    <w:rsid w:val="00CA065D"/>
    <w:rsid w:val="00CA1C47"/>
    <w:rsid w:val="00CA76E0"/>
    <w:rsid w:val="00CB2945"/>
    <w:rsid w:val="00CB3CB7"/>
    <w:rsid w:val="00CC74F2"/>
    <w:rsid w:val="00CD3F36"/>
    <w:rsid w:val="00CD7113"/>
    <w:rsid w:val="00CE280F"/>
    <w:rsid w:val="00CE6204"/>
    <w:rsid w:val="00CE75AB"/>
    <w:rsid w:val="00CF0978"/>
    <w:rsid w:val="00CF1ED8"/>
    <w:rsid w:val="00CF4DEA"/>
    <w:rsid w:val="00CF5E40"/>
    <w:rsid w:val="00D01E1D"/>
    <w:rsid w:val="00D02284"/>
    <w:rsid w:val="00D02987"/>
    <w:rsid w:val="00D04C9B"/>
    <w:rsid w:val="00D10F21"/>
    <w:rsid w:val="00D134E9"/>
    <w:rsid w:val="00D13CC7"/>
    <w:rsid w:val="00D15406"/>
    <w:rsid w:val="00D15993"/>
    <w:rsid w:val="00D16888"/>
    <w:rsid w:val="00D20B44"/>
    <w:rsid w:val="00D20E9C"/>
    <w:rsid w:val="00D2332A"/>
    <w:rsid w:val="00D27AB9"/>
    <w:rsid w:val="00D34150"/>
    <w:rsid w:val="00D34546"/>
    <w:rsid w:val="00D364E0"/>
    <w:rsid w:val="00D36BCA"/>
    <w:rsid w:val="00D41136"/>
    <w:rsid w:val="00D4121E"/>
    <w:rsid w:val="00D50B95"/>
    <w:rsid w:val="00D5110D"/>
    <w:rsid w:val="00D53308"/>
    <w:rsid w:val="00D5611B"/>
    <w:rsid w:val="00D669C8"/>
    <w:rsid w:val="00D71D1E"/>
    <w:rsid w:val="00D734A4"/>
    <w:rsid w:val="00D73779"/>
    <w:rsid w:val="00D74C58"/>
    <w:rsid w:val="00D82D41"/>
    <w:rsid w:val="00D855DB"/>
    <w:rsid w:val="00D8792D"/>
    <w:rsid w:val="00D9156F"/>
    <w:rsid w:val="00DA0AAE"/>
    <w:rsid w:val="00DA24AE"/>
    <w:rsid w:val="00DA2B2C"/>
    <w:rsid w:val="00DA79BA"/>
    <w:rsid w:val="00DB2BB3"/>
    <w:rsid w:val="00DB5DCB"/>
    <w:rsid w:val="00DB6CD9"/>
    <w:rsid w:val="00DC0B0B"/>
    <w:rsid w:val="00DC1E5A"/>
    <w:rsid w:val="00DC5204"/>
    <w:rsid w:val="00DC6580"/>
    <w:rsid w:val="00DC7266"/>
    <w:rsid w:val="00DD2E93"/>
    <w:rsid w:val="00DE1AE6"/>
    <w:rsid w:val="00DE1E10"/>
    <w:rsid w:val="00DE382D"/>
    <w:rsid w:val="00DE4A01"/>
    <w:rsid w:val="00DE629E"/>
    <w:rsid w:val="00DE7ED5"/>
    <w:rsid w:val="00DF26FF"/>
    <w:rsid w:val="00E0049B"/>
    <w:rsid w:val="00E00F37"/>
    <w:rsid w:val="00E06385"/>
    <w:rsid w:val="00E06BB9"/>
    <w:rsid w:val="00E1164C"/>
    <w:rsid w:val="00E11DEC"/>
    <w:rsid w:val="00E13BD3"/>
    <w:rsid w:val="00E14BB4"/>
    <w:rsid w:val="00E1563A"/>
    <w:rsid w:val="00E21D54"/>
    <w:rsid w:val="00E23549"/>
    <w:rsid w:val="00E3234F"/>
    <w:rsid w:val="00E4310D"/>
    <w:rsid w:val="00E43D88"/>
    <w:rsid w:val="00E47985"/>
    <w:rsid w:val="00E53286"/>
    <w:rsid w:val="00E54BBC"/>
    <w:rsid w:val="00E61FF6"/>
    <w:rsid w:val="00E64C39"/>
    <w:rsid w:val="00E70970"/>
    <w:rsid w:val="00E766FA"/>
    <w:rsid w:val="00E832A1"/>
    <w:rsid w:val="00E8486B"/>
    <w:rsid w:val="00E8678D"/>
    <w:rsid w:val="00E8742A"/>
    <w:rsid w:val="00E902F4"/>
    <w:rsid w:val="00E90621"/>
    <w:rsid w:val="00E90F73"/>
    <w:rsid w:val="00E94FD1"/>
    <w:rsid w:val="00EA3895"/>
    <w:rsid w:val="00EB08BF"/>
    <w:rsid w:val="00EB43BE"/>
    <w:rsid w:val="00EB4763"/>
    <w:rsid w:val="00EB5C39"/>
    <w:rsid w:val="00EC1182"/>
    <w:rsid w:val="00EC7D24"/>
    <w:rsid w:val="00ED00C1"/>
    <w:rsid w:val="00ED50E3"/>
    <w:rsid w:val="00ED519B"/>
    <w:rsid w:val="00EE3551"/>
    <w:rsid w:val="00EE5244"/>
    <w:rsid w:val="00EF0209"/>
    <w:rsid w:val="00EF233F"/>
    <w:rsid w:val="00EF6816"/>
    <w:rsid w:val="00EF7B8F"/>
    <w:rsid w:val="00F0026D"/>
    <w:rsid w:val="00F02503"/>
    <w:rsid w:val="00F03429"/>
    <w:rsid w:val="00F0573B"/>
    <w:rsid w:val="00F06B9A"/>
    <w:rsid w:val="00F10595"/>
    <w:rsid w:val="00F10A12"/>
    <w:rsid w:val="00F16574"/>
    <w:rsid w:val="00F17D61"/>
    <w:rsid w:val="00F25D8C"/>
    <w:rsid w:val="00F27502"/>
    <w:rsid w:val="00F309D6"/>
    <w:rsid w:val="00F337C3"/>
    <w:rsid w:val="00F34297"/>
    <w:rsid w:val="00F35E3B"/>
    <w:rsid w:val="00F371C3"/>
    <w:rsid w:val="00F42480"/>
    <w:rsid w:val="00F45CFF"/>
    <w:rsid w:val="00F46D89"/>
    <w:rsid w:val="00F52AAB"/>
    <w:rsid w:val="00F542A9"/>
    <w:rsid w:val="00F54F4B"/>
    <w:rsid w:val="00F559E5"/>
    <w:rsid w:val="00F61387"/>
    <w:rsid w:val="00F621F0"/>
    <w:rsid w:val="00F62F46"/>
    <w:rsid w:val="00F6799D"/>
    <w:rsid w:val="00F67E87"/>
    <w:rsid w:val="00F70C44"/>
    <w:rsid w:val="00F73054"/>
    <w:rsid w:val="00F768FB"/>
    <w:rsid w:val="00F8135A"/>
    <w:rsid w:val="00F8214D"/>
    <w:rsid w:val="00F879F2"/>
    <w:rsid w:val="00F95CFD"/>
    <w:rsid w:val="00F97183"/>
    <w:rsid w:val="00F97C44"/>
    <w:rsid w:val="00FA621B"/>
    <w:rsid w:val="00FA62AC"/>
    <w:rsid w:val="00FA6EE6"/>
    <w:rsid w:val="00FA7B44"/>
    <w:rsid w:val="00FB4584"/>
    <w:rsid w:val="00FB7F31"/>
    <w:rsid w:val="00FC0385"/>
    <w:rsid w:val="00FC11AD"/>
    <w:rsid w:val="00FC6FA8"/>
    <w:rsid w:val="00FC74D2"/>
    <w:rsid w:val="00FD0F83"/>
    <w:rsid w:val="00FD1652"/>
    <w:rsid w:val="00FD5594"/>
    <w:rsid w:val="00FD55C9"/>
    <w:rsid w:val="00FD76B8"/>
    <w:rsid w:val="00FE2A14"/>
    <w:rsid w:val="00FF11A0"/>
    <w:rsid w:val="00FF1620"/>
    <w:rsid w:val="00FF52B5"/>
    <w:rsid w:val="00FF67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5D55"/>
  <w15:docId w15:val="{8D35950A-88D2-4112-A3C9-4AE0D6F73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544836"/>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364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9"/>
    <w:rsid w:val="00544836"/>
    <w:rPr>
      <w:rFonts w:ascii="Arial" w:eastAsia="Times New Roman" w:hAnsi="Arial" w:cs="Arial"/>
      <w:b/>
      <w:bCs/>
      <w:color w:val="26282F"/>
      <w:sz w:val="26"/>
      <w:szCs w:val="26"/>
      <w:lang w:eastAsia="ru-RU"/>
    </w:rPr>
  </w:style>
  <w:style w:type="character" w:customStyle="1" w:styleId="a4">
    <w:name w:val="Гипертекстовая ссылка"/>
    <w:basedOn w:val="a0"/>
    <w:uiPriority w:val="99"/>
    <w:rsid w:val="00544836"/>
    <w:rPr>
      <w:color w:val="106BBE"/>
    </w:rPr>
  </w:style>
  <w:style w:type="paragraph" w:styleId="a5">
    <w:name w:val="List Paragraph"/>
    <w:basedOn w:val="a"/>
    <w:uiPriority w:val="34"/>
    <w:qFormat/>
    <w:rsid w:val="00544836"/>
    <w:pPr>
      <w:ind w:left="720"/>
      <w:contextualSpacing/>
    </w:pPr>
  </w:style>
  <w:style w:type="paragraph" w:customStyle="1" w:styleId="Default">
    <w:name w:val="Default"/>
    <w:rsid w:val="0029534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rsid w:val="00CF5E40"/>
  </w:style>
  <w:style w:type="paragraph" w:customStyle="1" w:styleId="msonormalbullet1gif">
    <w:name w:val="msonormalbullet1.gif"/>
    <w:basedOn w:val="a"/>
    <w:rsid w:val="009D39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_"/>
    <w:link w:val="20"/>
    <w:rsid w:val="00507D2D"/>
    <w:rPr>
      <w:rFonts w:ascii="Times New Roman" w:hAnsi="Times New Roman"/>
      <w:shd w:val="clear" w:color="auto" w:fill="FFFFFF"/>
    </w:rPr>
  </w:style>
  <w:style w:type="paragraph" w:customStyle="1" w:styleId="20">
    <w:name w:val="Основной текст (2)"/>
    <w:basedOn w:val="a"/>
    <w:link w:val="2"/>
    <w:rsid w:val="00507D2D"/>
    <w:pPr>
      <w:widowControl w:val="0"/>
      <w:shd w:val="clear" w:color="auto" w:fill="FFFFFF"/>
      <w:spacing w:after="0" w:line="0" w:lineRule="atLeast"/>
      <w:ind w:hanging="400"/>
      <w:jc w:val="center"/>
    </w:pPr>
    <w:rPr>
      <w:rFonts w:ascii="Times New Roman" w:hAnsi="Times New Roman"/>
    </w:rPr>
  </w:style>
  <w:style w:type="paragraph" w:styleId="a6">
    <w:name w:val="annotation text"/>
    <w:basedOn w:val="a"/>
    <w:link w:val="a7"/>
    <w:unhideWhenUsed/>
    <w:rsid w:val="00B61A06"/>
    <w:pPr>
      <w:spacing w:after="0" w:line="240" w:lineRule="auto"/>
      <w:jc w:val="both"/>
    </w:pPr>
    <w:rPr>
      <w:rFonts w:ascii="Journal" w:eastAsia="Times New Roman" w:hAnsi="Journal" w:cs="Times New Roman"/>
      <w:sz w:val="24"/>
      <w:szCs w:val="20"/>
      <w:lang w:val="uk-UA"/>
    </w:rPr>
  </w:style>
  <w:style w:type="character" w:customStyle="1" w:styleId="a7">
    <w:name w:val="Текст примечания Знак"/>
    <w:basedOn w:val="a0"/>
    <w:link w:val="a6"/>
    <w:rsid w:val="00B61A06"/>
    <w:rPr>
      <w:rFonts w:ascii="Journal" w:eastAsia="Times New Roman" w:hAnsi="Journal" w:cs="Times New Roman"/>
      <w:sz w:val="24"/>
      <w:szCs w:val="20"/>
      <w:lang w:val="uk-UA"/>
    </w:rPr>
  </w:style>
  <w:style w:type="paragraph" w:styleId="a8">
    <w:name w:val="header"/>
    <w:basedOn w:val="a"/>
    <w:link w:val="a9"/>
    <w:uiPriority w:val="99"/>
    <w:semiHidden/>
    <w:unhideWhenUsed/>
    <w:rsid w:val="00EB4763"/>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EB4763"/>
  </w:style>
  <w:style w:type="paragraph" w:styleId="aa">
    <w:name w:val="footer"/>
    <w:basedOn w:val="a"/>
    <w:link w:val="ab"/>
    <w:uiPriority w:val="99"/>
    <w:unhideWhenUsed/>
    <w:rsid w:val="00EB476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4763"/>
  </w:style>
  <w:style w:type="character" w:customStyle="1" w:styleId="FontStyle66">
    <w:name w:val="Font Style66"/>
    <w:basedOn w:val="a0"/>
    <w:uiPriority w:val="99"/>
    <w:rsid w:val="00754490"/>
    <w:rPr>
      <w:rFonts w:ascii="Times New Roman" w:hAnsi="Times New Roman" w:cs="Times New Roman" w:hint="default"/>
      <w:sz w:val="26"/>
      <w:szCs w:val="26"/>
    </w:rPr>
  </w:style>
  <w:style w:type="character" w:styleId="ac">
    <w:name w:val="Hyperlink"/>
    <w:basedOn w:val="a0"/>
    <w:uiPriority w:val="99"/>
    <w:unhideWhenUsed/>
    <w:rsid w:val="00754490"/>
    <w:rPr>
      <w:color w:val="0000FF"/>
      <w:u w:val="single"/>
    </w:rPr>
  </w:style>
  <w:style w:type="paragraph" w:styleId="ad">
    <w:name w:val="Balloon Text"/>
    <w:basedOn w:val="a"/>
    <w:link w:val="ae"/>
    <w:uiPriority w:val="99"/>
    <w:semiHidden/>
    <w:unhideWhenUsed/>
    <w:rsid w:val="0075449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54490"/>
    <w:rPr>
      <w:rFonts w:ascii="Tahoma" w:hAnsi="Tahoma" w:cs="Tahoma"/>
      <w:sz w:val="16"/>
      <w:szCs w:val="16"/>
    </w:rPr>
  </w:style>
  <w:style w:type="table" w:styleId="af">
    <w:name w:val="Table Grid"/>
    <w:basedOn w:val="a1"/>
    <w:uiPriority w:val="59"/>
    <w:rsid w:val="00FF1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link w:val="af1"/>
    <w:uiPriority w:val="99"/>
    <w:qFormat/>
    <w:rsid w:val="00803897"/>
    <w:pPr>
      <w:spacing w:after="0" w:line="360" w:lineRule="auto"/>
      <w:ind w:firstLine="720"/>
      <w:jc w:val="center"/>
    </w:pPr>
    <w:rPr>
      <w:rFonts w:ascii="Times New Roman" w:eastAsia="Times New Roman" w:hAnsi="Times New Roman" w:cs="Times New Roman"/>
      <w:sz w:val="32"/>
      <w:szCs w:val="20"/>
    </w:rPr>
  </w:style>
  <w:style w:type="character" w:customStyle="1" w:styleId="af1">
    <w:name w:val="Заголовок Знак"/>
    <w:basedOn w:val="a0"/>
    <w:link w:val="af0"/>
    <w:uiPriority w:val="99"/>
    <w:rsid w:val="00803897"/>
    <w:rPr>
      <w:rFonts w:ascii="Times New Roman" w:eastAsia="Times New Roman" w:hAnsi="Times New Roman" w:cs="Times New Roman"/>
      <w:sz w:val="32"/>
      <w:szCs w:val="20"/>
      <w:lang w:eastAsia="ru-RU"/>
    </w:rPr>
  </w:style>
  <w:style w:type="paragraph" w:customStyle="1" w:styleId="formattext">
    <w:name w:val="formattext"/>
    <w:basedOn w:val="a"/>
    <w:rsid w:val="00CA06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a0"/>
    <w:rsid w:val="006569F8"/>
    <w:rPr>
      <w:rFonts w:ascii="TimesNewRomanPSMT" w:eastAsia="TimesNewRomanPSMT" w:hAnsi="TimesNewRomanPSMT" w:hint="eastAsia"/>
      <w:b w:val="0"/>
      <w:bCs w:val="0"/>
      <w:i w:val="0"/>
      <w:iCs w:val="0"/>
      <w:color w:val="000000"/>
      <w:sz w:val="28"/>
      <w:szCs w:val="28"/>
    </w:rPr>
  </w:style>
  <w:style w:type="table" w:customStyle="1" w:styleId="11">
    <w:name w:val="Сетка таблицы1"/>
    <w:basedOn w:val="a1"/>
    <w:next w:val="af"/>
    <w:uiPriority w:val="59"/>
    <w:rsid w:val="006438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
    <w:uiPriority w:val="59"/>
    <w:rsid w:val="00D13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f"/>
    <w:uiPriority w:val="59"/>
    <w:rsid w:val="0014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f"/>
    <w:uiPriority w:val="59"/>
    <w:rsid w:val="001935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2106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3072">
      <w:bodyDiv w:val="1"/>
      <w:marLeft w:val="0"/>
      <w:marRight w:val="0"/>
      <w:marTop w:val="0"/>
      <w:marBottom w:val="0"/>
      <w:divBdr>
        <w:top w:val="none" w:sz="0" w:space="0" w:color="auto"/>
        <w:left w:val="none" w:sz="0" w:space="0" w:color="auto"/>
        <w:bottom w:val="none" w:sz="0" w:space="0" w:color="auto"/>
        <w:right w:val="none" w:sz="0" w:space="0" w:color="auto"/>
      </w:divBdr>
    </w:div>
    <w:div w:id="53477780">
      <w:bodyDiv w:val="1"/>
      <w:marLeft w:val="0"/>
      <w:marRight w:val="0"/>
      <w:marTop w:val="0"/>
      <w:marBottom w:val="0"/>
      <w:divBdr>
        <w:top w:val="none" w:sz="0" w:space="0" w:color="auto"/>
        <w:left w:val="none" w:sz="0" w:space="0" w:color="auto"/>
        <w:bottom w:val="none" w:sz="0" w:space="0" w:color="auto"/>
        <w:right w:val="none" w:sz="0" w:space="0" w:color="auto"/>
      </w:divBdr>
    </w:div>
    <w:div w:id="103499012">
      <w:bodyDiv w:val="1"/>
      <w:marLeft w:val="0"/>
      <w:marRight w:val="0"/>
      <w:marTop w:val="0"/>
      <w:marBottom w:val="0"/>
      <w:divBdr>
        <w:top w:val="none" w:sz="0" w:space="0" w:color="auto"/>
        <w:left w:val="none" w:sz="0" w:space="0" w:color="auto"/>
        <w:bottom w:val="none" w:sz="0" w:space="0" w:color="auto"/>
        <w:right w:val="none" w:sz="0" w:space="0" w:color="auto"/>
      </w:divBdr>
    </w:div>
    <w:div w:id="293146257">
      <w:bodyDiv w:val="1"/>
      <w:marLeft w:val="0"/>
      <w:marRight w:val="0"/>
      <w:marTop w:val="0"/>
      <w:marBottom w:val="0"/>
      <w:divBdr>
        <w:top w:val="none" w:sz="0" w:space="0" w:color="auto"/>
        <w:left w:val="none" w:sz="0" w:space="0" w:color="auto"/>
        <w:bottom w:val="none" w:sz="0" w:space="0" w:color="auto"/>
        <w:right w:val="none" w:sz="0" w:space="0" w:color="auto"/>
      </w:divBdr>
    </w:div>
    <w:div w:id="367073109">
      <w:bodyDiv w:val="1"/>
      <w:marLeft w:val="0"/>
      <w:marRight w:val="0"/>
      <w:marTop w:val="0"/>
      <w:marBottom w:val="0"/>
      <w:divBdr>
        <w:top w:val="none" w:sz="0" w:space="0" w:color="auto"/>
        <w:left w:val="none" w:sz="0" w:space="0" w:color="auto"/>
        <w:bottom w:val="none" w:sz="0" w:space="0" w:color="auto"/>
        <w:right w:val="none" w:sz="0" w:space="0" w:color="auto"/>
      </w:divBdr>
    </w:div>
    <w:div w:id="382141201">
      <w:bodyDiv w:val="1"/>
      <w:marLeft w:val="0"/>
      <w:marRight w:val="0"/>
      <w:marTop w:val="0"/>
      <w:marBottom w:val="0"/>
      <w:divBdr>
        <w:top w:val="none" w:sz="0" w:space="0" w:color="auto"/>
        <w:left w:val="none" w:sz="0" w:space="0" w:color="auto"/>
        <w:bottom w:val="none" w:sz="0" w:space="0" w:color="auto"/>
        <w:right w:val="none" w:sz="0" w:space="0" w:color="auto"/>
      </w:divBdr>
    </w:div>
    <w:div w:id="384180242">
      <w:bodyDiv w:val="1"/>
      <w:marLeft w:val="0"/>
      <w:marRight w:val="0"/>
      <w:marTop w:val="0"/>
      <w:marBottom w:val="0"/>
      <w:divBdr>
        <w:top w:val="none" w:sz="0" w:space="0" w:color="auto"/>
        <w:left w:val="none" w:sz="0" w:space="0" w:color="auto"/>
        <w:bottom w:val="none" w:sz="0" w:space="0" w:color="auto"/>
        <w:right w:val="none" w:sz="0" w:space="0" w:color="auto"/>
      </w:divBdr>
    </w:div>
    <w:div w:id="509955222">
      <w:bodyDiv w:val="1"/>
      <w:marLeft w:val="0"/>
      <w:marRight w:val="0"/>
      <w:marTop w:val="0"/>
      <w:marBottom w:val="0"/>
      <w:divBdr>
        <w:top w:val="none" w:sz="0" w:space="0" w:color="auto"/>
        <w:left w:val="none" w:sz="0" w:space="0" w:color="auto"/>
        <w:bottom w:val="none" w:sz="0" w:space="0" w:color="auto"/>
        <w:right w:val="none" w:sz="0" w:space="0" w:color="auto"/>
      </w:divBdr>
    </w:div>
    <w:div w:id="597835835">
      <w:bodyDiv w:val="1"/>
      <w:marLeft w:val="0"/>
      <w:marRight w:val="0"/>
      <w:marTop w:val="0"/>
      <w:marBottom w:val="0"/>
      <w:divBdr>
        <w:top w:val="none" w:sz="0" w:space="0" w:color="auto"/>
        <w:left w:val="none" w:sz="0" w:space="0" w:color="auto"/>
        <w:bottom w:val="none" w:sz="0" w:space="0" w:color="auto"/>
        <w:right w:val="none" w:sz="0" w:space="0" w:color="auto"/>
      </w:divBdr>
    </w:div>
    <w:div w:id="598102172">
      <w:bodyDiv w:val="1"/>
      <w:marLeft w:val="0"/>
      <w:marRight w:val="0"/>
      <w:marTop w:val="0"/>
      <w:marBottom w:val="0"/>
      <w:divBdr>
        <w:top w:val="none" w:sz="0" w:space="0" w:color="auto"/>
        <w:left w:val="none" w:sz="0" w:space="0" w:color="auto"/>
        <w:bottom w:val="none" w:sz="0" w:space="0" w:color="auto"/>
        <w:right w:val="none" w:sz="0" w:space="0" w:color="auto"/>
      </w:divBdr>
    </w:div>
    <w:div w:id="649212161">
      <w:bodyDiv w:val="1"/>
      <w:marLeft w:val="0"/>
      <w:marRight w:val="0"/>
      <w:marTop w:val="0"/>
      <w:marBottom w:val="0"/>
      <w:divBdr>
        <w:top w:val="none" w:sz="0" w:space="0" w:color="auto"/>
        <w:left w:val="none" w:sz="0" w:space="0" w:color="auto"/>
        <w:bottom w:val="none" w:sz="0" w:space="0" w:color="auto"/>
        <w:right w:val="none" w:sz="0" w:space="0" w:color="auto"/>
      </w:divBdr>
    </w:div>
    <w:div w:id="662778550">
      <w:bodyDiv w:val="1"/>
      <w:marLeft w:val="0"/>
      <w:marRight w:val="0"/>
      <w:marTop w:val="0"/>
      <w:marBottom w:val="0"/>
      <w:divBdr>
        <w:top w:val="none" w:sz="0" w:space="0" w:color="auto"/>
        <w:left w:val="none" w:sz="0" w:space="0" w:color="auto"/>
        <w:bottom w:val="none" w:sz="0" w:space="0" w:color="auto"/>
        <w:right w:val="none" w:sz="0" w:space="0" w:color="auto"/>
      </w:divBdr>
    </w:div>
    <w:div w:id="707534041">
      <w:bodyDiv w:val="1"/>
      <w:marLeft w:val="0"/>
      <w:marRight w:val="0"/>
      <w:marTop w:val="0"/>
      <w:marBottom w:val="0"/>
      <w:divBdr>
        <w:top w:val="none" w:sz="0" w:space="0" w:color="auto"/>
        <w:left w:val="none" w:sz="0" w:space="0" w:color="auto"/>
        <w:bottom w:val="none" w:sz="0" w:space="0" w:color="auto"/>
        <w:right w:val="none" w:sz="0" w:space="0" w:color="auto"/>
      </w:divBdr>
    </w:div>
    <w:div w:id="709377512">
      <w:bodyDiv w:val="1"/>
      <w:marLeft w:val="0"/>
      <w:marRight w:val="0"/>
      <w:marTop w:val="0"/>
      <w:marBottom w:val="0"/>
      <w:divBdr>
        <w:top w:val="none" w:sz="0" w:space="0" w:color="auto"/>
        <w:left w:val="none" w:sz="0" w:space="0" w:color="auto"/>
        <w:bottom w:val="none" w:sz="0" w:space="0" w:color="auto"/>
        <w:right w:val="none" w:sz="0" w:space="0" w:color="auto"/>
      </w:divBdr>
    </w:div>
    <w:div w:id="852257566">
      <w:bodyDiv w:val="1"/>
      <w:marLeft w:val="0"/>
      <w:marRight w:val="0"/>
      <w:marTop w:val="0"/>
      <w:marBottom w:val="0"/>
      <w:divBdr>
        <w:top w:val="none" w:sz="0" w:space="0" w:color="auto"/>
        <w:left w:val="none" w:sz="0" w:space="0" w:color="auto"/>
        <w:bottom w:val="none" w:sz="0" w:space="0" w:color="auto"/>
        <w:right w:val="none" w:sz="0" w:space="0" w:color="auto"/>
      </w:divBdr>
    </w:div>
    <w:div w:id="1000431022">
      <w:bodyDiv w:val="1"/>
      <w:marLeft w:val="0"/>
      <w:marRight w:val="0"/>
      <w:marTop w:val="0"/>
      <w:marBottom w:val="0"/>
      <w:divBdr>
        <w:top w:val="none" w:sz="0" w:space="0" w:color="auto"/>
        <w:left w:val="none" w:sz="0" w:space="0" w:color="auto"/>
        <w:bottom w:val="none" w:sz="0" w:space="0" w:color="auto"/>
        <w:right w:val="none" w:sz="0" w:space="0" w:color="auto"/>
      </w:divBdr>
    </w:div>
    <w:div w:id="1081295356">
      <w:bodyDiv w:val="1"/>
      <w:marLeft w:val="0"/>
      <w:marRight w:val="0"/>
      <w:marTop w:val="0"/>
      <w:marBottom w:val="0"/>
      <w:divBdr>
        <w:top w:val="none" w:sz="0" w:space="0" w:color="auto"/>
        <w:left w:val="none" w:sz="0" w:space="0" w:color="auto"/>
        <w:bottom w:val="none" w:sz="0" w:space="0" w:color="auto"/>
        <w:right w:val="none" w:sz="0" w:space="0" w:color="auto"/>
      </w:divBdr>
    </w:div>
    <w:div w:id="1301038062">
      <w:bodyDiv w:val="1"/>
      <w:marLeft w:val="0"/>
      <w:marRight w:val="0"/>
      <w:marTop w:val="0"/>
      <w:marBottom w:val="0"/>
      <w:divBdr>
        <w:top w:val="none" w:sz="0" w:space="0" w:color="auto"/>
        <w:left w:val="none" w:sz="0" w:space="0" w:color="auto"/>
        <w:bottom w:val="none" w:sz="0" w:space="0" w:color="auto"/>
        <w:right w:val="none" w:sz="0" w:space="0" w:color="auto"/>
      </w:divBdr>
    </w:div>
    <w:div w:id="1318876858">
      <w:bodyDiv w:val="1"/>
      <w:marLeft w:val="0"/>
      <w:marRight w:val="0"/>
      <w:marTop w:val="0"/>
      <w:marBottom w:val="0"/>
      <w:divBdr>
        <w:top w:val="none" w:sz="0" w:space="0" w:color="auto"/>
        <w:left w:val="none" w:sz="0" w:space="0" w:color="auto"/>
        <w:bottom w:val="none" w:sz="0" w:space="0" w:color="auto"/>
        <w:right w:val="none" w:sz="0" w:space="0" w:color="auto"/>
      </w:divBdr>
    </w:div>
    <w:div w:id="1406684868">
      <w:bodyDiv w:val="1"/>
      <w:marLeft w:val="0"/>
      <w:marRight w:val="0"/>
      <w:marTop w:val="0"/>
      <w:marBottom w:val="0"/>
      <w:divBdr>
        <w:top w:val="none" w:sz="0" w:space="0" w:color="auto"/>
        <w:left w:val="none" w:sz="0" w:space="0" w:color="auto"/>
        <w:bottom w:val="none" w:sz="0" w:space="0" w:color="auto"/>
        <w:right w:val="none" w:sz="0" w:space="0" w:color="auto"/>
      </w:divBdr>
    </w:div>
    <w:div w:id="1458836914">
      <w:bodyDiv w:val="1"/>
      <w:marLeft w:val="0"/>
      <w:marRight w:val="0"/>
      <w:marTop w:val="0"/>
      <w:marBottom w:val="0"/>
      <w:divBdr>
        <w:top w:val="none" w:sz="0" w:space="0" w:color="auto"/>
        <w:left w:val="none" w:sz="0" w:space="0" w:color="auto"/>
        <w:bottom w:val="none" w:sz="0" w:space="0" w:color="auto"/>
        <w:right w:val="none" w:sz="0" w:space="0" w:color="auto"/>
      </w:divBdr>
    </w:div>
    <w:div w:id="1486777326">
      <w:bodyDiv w:val="1"/>
      <w:marLeft w:val="0"/>
      <w:marRight w:val="0"/>
      <w:marTop w:val="0"/>
      <w:marBottom w:val="0"/>
      <w:divBdr>
        <w:top w:val="none" w:sz="0" w:space="0" w:color="auto"/>
        <w:left w:val="none" w:sz="0" w:space="0" w:color="auto"/>
        <w:bottom w:val="none" w:sz="0" w:space="0" w:color="auto"/>
        <w:right w:val="none" w:sz="0" w:space="0" w:color="auto"/>
      </w:divBdr>
    </w:div>
    <w:div w:id="1513757517">
      <w:bodyDiv w:val="1"/>
      <w:marLeft w:val="0"/>
      <w:marRight w:val="0"/>
      <w:marTop w:val="0"/>
      <w:marBottom w:val="0"/>
      <w:divBdr>
        <w:top w:val="none" w:sz="0" w:space="0" w:color="auto"/>
        <w:left w:val="none" w:sz="0" w:space="0" w:color="auto"/>
        <w:bottom w:val="none" w:sz="0" w:space="0" w:color="auto"/>
        <w:right w:val="none" w:sz="0" w:space="0" w:color="auto"/>
      </w:divBdr>
    </w:div>
    <w:div w:id="1622034778">
      <w:bodyDiv w:val="1"/>
      <w:marLeft w:val="0"/>
      <w:marRight w:val="0"/>
      <w:marTop w:val="0"/>
      <w:marBottom w:val="0"/>
      <w:divBdr>
        <w:top w:val="none" w:sz="0" w:space="0" w:color="auto"/>
        <w:left w:val="none" w:sz="0" w:space="0" w:color="auto"/>
        <w:bottom w:val="none" w:sz="0" w:space="0" w:color="auto"/>
        <w:right w:val="none" w:sz="0" w:space="0" w:color="auto"/>
      </w:divBdr>
    </w:div>
    <w:div w:id="1756852784">
      <w:bodyDiv w:val="1"/>
      <w:marLeft w:val="0"/>
      <w:marRight w:val="0"/>
      <w:marTop w:val="0"/>
      <w:marBottom w:val="0"/>
      <w:divBdr>
        <w:top w:val="none" w:sz="0" w:space="0" w:color="auto"/>
        <w:left w:val="none" w:sz="0" w:space="0" w:color="auto"/>
        <w:bottom w:val="none" w:sz="0" w:space="0" w:color="auto"/>
        <w:right w:val="none" w:sz="0" w:space="0" w:color="auto"/>
      </w:divBdr>
    </w:div>
    <w:div w:id="1757241008">
      <w:bodyDiv w:val="1"/>
      <w:marLeft w:val="0"/>
      <w:marRight w:val="0"/>
      <w:marTop w:val="0"/>
      <w:marBottom w:val="0"/>
      <w:divBdr>
        <w:top w:val="none" w:sz="0" w:space="0" w:color="auto"/>
        <w:left w:val="none" w:sz="0" w:space="0" w:color="auto"/>
        <w:bottom w:val="none" w:sz="0" w:space="0" w:color="auto"/>
        <w:right w:val="none" w:sz="0" w:space="0" w:color="auto"/>
      </w:divBdr>
    </w:div>
    <w:div w:id="1980649245">
      <w:bodyDiv w:val="1"/>
      <w:marLeft w:val="0"/>
      <w:marRight w:val="0"/>
      <w:marTop w:val="0"/>
      <w:marBottom w:val="0"/>
      <w:divBdr>
        <w:top w:val="none" w:sz="0" w:space="0" w:color="auto"/>
        <w:left w:val="none" w:sz="0" w:space="0" w:color="auto"/>
        <w:bottom w:val="none" w:sz="0" w:space="0" w:color="auto"/>
        <w:right w:val="none" w:sz="0" w:space="0" w:color="auto"/>
      </w:divBdr>
    </w:div>
    <w:div w:id="1994874588">
      <w:bodyDiv w:val="1"/>
      <w:marLeft w:val="0"/>
      <w:marRight w:val="0"/>
      <w:marTop w:val="0"/>
      <w:marBottom w:val="0"/>
      <w:divBdr>
        <w:top w:val="none" w:sz="0" w:space="0" w:color="auto"/>
        <w:left w:val="none" w:sz="0" w:space="0" w:color="auto"/>
        <w:bottom w:val="none" w:sz="0" w:space="0" w:color="auto"/>
        <w:right w:val="none" w:sz="0" w:space="0" w:color="auto"/>
      </w:divBdr>
    </w:div>
    <w:div w:id="1995135811">
      <w:bodyDiv w:val="1"/>
      <w:marLeft w:val="0"/>
      <w:marRight w:val="0"/>
      <w:marTop w:val="0"/>
      <w:marBottom w:val="0"/>
      <w:divBdr>
        <w:top w:val="none" w:sz="0" w:space="0" w:color="auto"/>
        <w:left w:val="none" w:sz="0" w:space="0" w:color="auto"/>
        <w:bottom w:val="none" w:sz="0" w:space="0" w:color="auto"/>
        <w:right w:val="none" w:sz="0" w:space="0" w:color="auto"/>
      </w:divBdr>
    </w:div>
    <w:div w:id="2007589763">
      <w:bodyDiv w:val="1"/>
      <w:marLeft w:val="0"/>
      <w:marRight w:val="0"/>
      <w:marTop w:val="0"/>
      <w:marBottom w:val="0"/>
      <w:divBdr>
        <w:top w:val="none" w:sz="0" w:space="0" w:color="auto"/>
        <w:left w:val="none" w:sz="0" w:space="0" w:color="auto"/>
        <w:bottom w:val="none" w:sz="0" w:space="0" w:color="auto"/>
        <w:right w:val="none" w:sz="0" w:space="0" w:color="auto"/>
      </w:divBdr>
    </w:div>
    <w:div w:id="2080057552">
      <w:bodyDiv w:val="1"/>
      <w:marLeft w:val="0"/>
      <w:marRight w:val="0"/>
      <w:marTop w:val="0"/>
      <w:marBottom w:val="0"/>
      <w:divBdr>
        <w:top w:val="none" w:sz="0" w:space="0" w:color="auto"/>
        <w:left w:val="none" w:sz="0" w:space="0" w:color="auto"/>
        <w:bottom w:val="none" w:sz="0" w:space="0" w:color="auto"/>
        <w:right w:val="none" w:sz="0" w:space="0" w:color="auto"/>
      </w:divBdr>
    </w:div>
    <w:div w:id="2108235212">
      <w:bodyDiv w:val="1"/>
      <w:marLeft w:val="0"/>
      <w:marRight w:val="0"/>
      <w:marTop w:val="0"/>
      <w:marBottom w:val="0"/>
      <w:divBdr>
        <w:top w:val="none" w:sz="0" w:space="0" w:color="auto"/>
        <w:left w:val="none" w:sz="0" w:space="0" w:color="auto"/>
        <w:bottom w:val="none" w:sz="0" w:space="0" w:color="auto"/>
        <w:right w:val="none" w:sz="0" w:space="0" w:color="auto"/>
      </w:divBdr>
    </w:div>
    <w:div w:id="2114939604">
      <w:bodyDiv w:val="1"/>
      <w:marLeft w:val="0"/>
      <w:marRight w:val="0"/>
      <w:marTop w:val="0"/>
      <w:marBottom w:val="0"/>
      <w:divBdr>
        <w:top w:val="none" w:sz="0" w:space="0" w:color="auto"/>
        <w:left w:val="none" w:sz="0" w:space="0" w:color="auto"/>
        <w:bottom w:val="none" w:sz="0" w:space="0" w:color="auto"/>
        <w:right w:val="none" w:sz="0" w:space="0" w:color="auto"/>
      </w:divBdr>
    </w:div>
    <w:div w:id="213759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om.firpo.ru/Public"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emka.rosdiplom.ru/readyi2a1a2.asp?id=17229" TargetMode="External"/><Relationship Id="rId17" Type="http://schemas.openxmlformats.org/officeDocument/2006/relationships/hyperlink" Target="https://dp.firpo.ru" TargetMode="External"/><Relationship Id="rId2" Type="http://schemas.openxmlformats.org/officeDocument/2006/relationships/numbering" Target="numbering.xml"/><Relationship Id="rId16" Type="http://schemas.openxmlformats.org/officeDocument/2006/relationships/hyperlink" Target="https://firpo.ru/activities/register-of-evaluation-material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mka.rosdiplom.ru/readyi2a1a2.asp?id=18063" TargetMode="External"/><Relationship Id="rId5" Type="http://schemas.openxmlformats.org/officeDocument/2006/relationships/webSettings" Target="webSettings.xml"/><Relationship Id="rId15" Type="http://schemas.openxmlformats.org/officeDocument/2006/relationships/hyperlink" Target="https://bom.firpo.ru/Public/2451" TargetMode="External"/><Relationship Id="rId10" Type="http://schemas.openxmlformats.org/officeDocument/2006/relationships/hyperlink" Target="https://demka.rosdiplom.ru/readyi2a1a2.asp?id=22857"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bom.firpo.ru/publi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6546EC-38A9-418D-A2D5-3A90213E6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6159</Words>
  <Characters>35110</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Надежда</dc:creator>
  <cp:lastModifiedBy>1</cp:lastModifiedBy>
  <cp:revision>6</cp:revision>
  <cp:lastPrinted>2025-03-19T09:50:00Z</cp:lastPrinted>
  <dcterms:created xsi:type="dcterms:W3CDTF">2025-11-05T05:49:00Z</dcterms:created>
  <dcterms:modified xsi:type="dcterms:W3CDTF">2025-12-15T04:10:00Z</dcterms:modified>
</cp:coreProperties>
</file>